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E5F6C">
        <w:rPr>
          <w:rFonts w:ascii="Times New Roman" w:hAnsi="Times New Roman" w:cs="Times New Roman"/>
          <w:b/>
          <w:sz w:val="16"/>
          <w:szCs w:val="16"/>
        </w:rPr>
        <w:t>“2025 – AÑO DE LA BANDERA OFICIAL DE LA CIUDAD DE SAN FRANCISCO”.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824B2D">
        <w:rPr>
          <w:rFonts w:ascii="Times New Roman" w:hAnsi="Times New Roman" w:cs="Times New Roman"/>
          <w:b/>
          <w:sz w:val="24"/>
          <w:szCs w:val="24"/>
          <w:u w:val="single"/>
        </w:rPr>
        <w:t>7917</w:t>
      </w:r>
    </w:p>
    <w:p w:rsidR="003A53CB" w:rsidRPr="009312B4" w:rsidRDefault="003A53C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A53CB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  <w:bookmarkStart w:id="0" w:name="_GoBack"/>
      <w:bookmarkEnd w:id="0"/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ED6848">
        <w:rPr>
          <w:rFonts w:ascii="Times New Roman" w:hAnsi="Times New Roman" w:cs="Times New Roman"/>
          <w:b/>
          <w:sz w:val="24"/>
          <w:szCs w:val="24"/>
        </w:rPr>
        <w:t>.-</w:t>
      </w:r>
      <w:r w:rsidR="00ED6848">
        <w:rPr>
          <w:rFonts w:ascii="Times New Roman" w:hAnsi="Times New Roman" w:cs="Times New Roman"/>
          <w:b/>
          <w:sz w:val="24"/>
          <w:szCs w:val="24"/>
        </w:rPr>
        <w:tab/>
      </w:r>
      <w:r w:rsidR="006C4D37">
        <w:rPr>
          <w:rFonts w:ascii="Times New Roman" w:hAnsi="Times New Roman" w:cs="Times New Roman"/>
          <w:b/>
          <w:sz w:val="24"/>
          <w:szCs w:val="24"/>
        </w:rPr>
        <w:t>AUTORÍ</w:t>
      </w:r>
      <w:r w:rsidR="00D67464" w:rsidRPr="00D67464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D67464" w:rsidRPr="00D67464">
        <w:rPr>
          <w:rFonts w:ascii="Times New Roman" w:hAnsi="Times New Roman" w:cs="Times New Roman"/>
          <w:sz w:val="24"/>
          <w:szCs w:val="24"/>
        </w:rPr>
        <w:t>al Departamento Ejecutivo Municipal  a entre</w:t>
      </w:r>
      <w:r w:rsidR="00317C88">
        <w:rPr>
          <w:rFonts w:ascii="Times New Roman" w:hAnsi="Times New Roman" w:cs="Times New Roman"/>
          <w:sz w:val="24"/>
          <w:szCs w:val="24"/>
        </w:rPr>
        <w:t>gar en donación  a la “ASOCIACIÓ</w:t>
      </w:r>
      <w:r w:rsidR="00D67464" w:rsidRPr="00D67464">
        <w:rPr>
          <w:rFonts w:ascii="Times New Roman" w:hAnsi="Times New Roman" w:cs="Times New Roman"/>
          <w:sz w:val="24"/>
          <w:szCs w:val="24"/>
        </w:rPr>
        <w:t xml:space="preserve">N CIVIL VETERANOS DE GUERRA DE SAN FRANCISCO”, </w:t>
      </w:r>
      <w:proofErr w:type="spellStart"/>
      <w:r w:rsidR="00D67464" w:rsidRPr="00D67464">
        <w:rPr>
          <w:rFonts w:ascii="Times New Roman" w:hAnsi="Times New Roman" w:cs="Times New Roman"/>
          <w:sz w:val="24"/>
          <w:szCs w:val="24"/>
        </w:rPr>
        <w:t>Cuit</w:t>
      </w:r>
      <w:proofErr w:type="spellEnd"/>
      <w:r w:rsidR="00D67464" w:rsidRPr="00D67464">
        <w:rPr>
          <w:rFonts w:ascii="Times New Roman" w:hAnsi="Times New Roman" w:cs="Times New Roman"/>
          <w:sz w:val="24"/>
          <w:szCs w:val="24"/>
        </w:rPr>
        <w:t>. 30-71738299-0, una fracción de terreno del predio de propiedad municipal identificado catastralmente como C: 0</w:t>
      </w:r>
      <w:r w:rsidR="00D67464">
        <w:rPr>
          <w:rFonts w:ascii="Times New Roman" w:hAnsi="Times New Roman" w:cs="Times New Roman"/>
          <w:sz w:val="24"/>
          <w:szCs w:val="24"/>
        </w:rPr>
        <w:t>1</w:t>
      </w:r>
      <w:r w:rsidR="00D67464" w:rsidRPr="00D67464">
        <w:rPr>
          <w:rFonts w:ascii="Times New Roman" w:hAnsi="Times New Roman" w:cs="Times New Roman"/>
          <w:sz w:val="24"/>
          <w:szCs w:val="24"/>
        </w:rPr>
        <w:t xml:space="preserve">; S: 03; </w:t>
      </w:r>
      <w:proofErr w:type="spellStart"/>
      <w:r w:rsidR="00D67464" w:rsidRPr="00D67464">
        <w:rPr>
          <w:rFonts w:ascii="Times New Roman" w:hAnsi="Times New Roman" w:cs="Times New Roman"/>
          <w:sz w:val="24"/>
          <w:szCs w:val="24"/>
        </w:rPr>
        <w:t>Mza</w:t>
      </w:r>
      <w:proofErr w:type="spellEnd"/>
      <w:r w:rsidR="00D67464" w:rsidRPr="00D67464">
        <w:rPr>
          <w:rFonts w:ascii="Times New Roman" w:hAnsi="Times New Roman" w:cs="Times New Roman"/>
          <w:sz w:val="24"/>
          <w:szCs w:val="24"/>
        </w:rPr>
        <w:t>.</w:t>
      </w:r>
      <w:r w:rsidR="00D67464">
        <w:rPr>
          <w:rFonts w:ascii="Times New Roman" w:hAnsi="Times New Roman" w:cs="Times New Roman"/>
          <w:sz w:val="24"/>
          <w:szCs w:val="24"/>
        </w:rPr>
        <w:t>: 223</w:t>
      </w:r>
      <w:r w:rsidR="00D67464" w:rsidRPr="00D67464">
        <w:rPr>
          <w:rFonts w:ascii="Times New Roman" w:hAnsi="Times New Roman" w:cs="Times New Roman"/>
          <w:sz w:val="24"/>
          <w:szCs w:val="24"/>
        </w:rPr>
        <w:t>; P: 005, ubicado entre las calles Perú al Oeste, Avda. Garibaldi al Este, José María Gutiérrez al Sur y Avda. Rosario de Santa Fe al Norte, con la edificación construida en el mismo</w:t>
      </w:r>
      <w:r w:rsidR="00075EE0">
        <w:rPr>
          <w:rFonts w:ascii="Times New Roman" w:hAnsi="Times New Roman" w:cs="Times New Roman"/>
          <w:sz w:val="24"/>
          <w:szCs w:val="24"/>
        </w:rPr>
        <w:t>,</w:t>
      </w:r>
      <w:r w:rsidR="00D67464" w:rsidRPr="00D67464">
        <w:rPr>
          <w:rFonts w:ascii="Times New Roman" w:hAnsi="Times New Roman" w:cs="Times New Roman"/>
          <w:sz w:val="24"/>
          <w:szCs w:val="24"/>
        </w:rPr>
        <w:t xml:space="preserve"> </w:t>
      </w:r>
      <w:r w:rsidR="00D67464">
        <w:rPr>
          <w:rFonts w:ascii="Times New Roman" w:hAnsi="Times New Roman" w:cs="Times New Roman"/>
          <w:sz w:val="24"/>
          <w:szCs w:val="24"/>
        </w:rPr>
        <w:t>cuyo destino es</w:t>
      </w:r>
      <w:r w:rsidR="00D67464" w:rsidRPr="00D67464">
        <w:rPr>
          <w:rFonts w:ascii="Times New Roman" w:hAnsi="Times New Roman" w:cs="Times New Roman"/>
          <w:sz w:val="24"/>
          <w:szCs w:val="24"/>
        </w:rPr>
        <w:t xml:space="preserve"> su sede social, con una superficie cubierta total de 293,83m2, consistente en un área de ingreso, oficina, sanitarios, cocina, dormitorio, y un salón de usos múltiples destinado a museo, contando con los servicios de agua, cloacas, desagües pluviales, extintores de incendio, alarma y cámaras de seguridad.</w:t>
      </w:r>
    </w:p>
    <w:p w:rsidR="00D67464" w:rsidRDefault="00C6557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2º).-</w:t>
      </w:r>
      <w:r w:rsidR="00ED6848">
        <w:rPr>
          <w:rFonts w:ascii="Times New Roman" w:hAnsi="Times New Roman" w:cs="Times New Roman"/>
          <w:b/>
          <w:sz w:val="24"/>
          <w:szCs w:val="24"/>
        </w:rPr>
        <w:tab/>
      </w:r>
      <w:r w:rsidR="006C4D37">
        <w:rPr>
          <w:rFonts w:ascii="Times New Roman" w:hAnsi="Times New Roman" w:cs="Times New Roman"/>
          <w:b/>
          <w:sz w:val="24"/>
          <w:szCs w:val="24"/>
        </w:rPr>
        <w:t>ESTABLÉ</w:t>
      </w:r>
      <w:r w:rsidR="00D67464" w:rsidRPr="00D67464">
        <w:rPr>
          <w:rFonts w:ascii="Times New Roman" w:hAnsi="Times New Roman" w:cs="Times New Roman"/>
          <w:b/>
          <w:sz w:val="24"/>
          <w:szCs w:val="24"/>
        </w:rPr>
        <w:t xml:space="preserve">CESE  </w:t>
      </w:r>
      <w:r w:rsidR="00D67464" w:rsidRPr="00D67464">
        <w:rPr>
          <w:rFonts w:ascii="Times New Roman" w:hAnsi="Times New Roman" w:cs="Times New Roman"/>
          <w:sz w:val="24"/>
          <w:szCs w:val="24"/>
        </w:rPr>
        <w:t>el reingreso  al dominio municipal  del lote y la edificación construida en el mismo, según lo mencionado en el Art.  1º),  en caso  de desaparición del beneficiario o su abandono.</w:t>
      </w:r>
    </w:p>
    <w:p w:rsidR="00D67464" w:rsidRPr="00D67464" w:rsidRDefault="00ED6848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4D37">
        <w:rPr>
          <w:rFonts w:ascii="Times New Roman" w:hAnsi="Times New Roman" w:cs="Times New Roman"/>
          <w:b/>
          <w:sz w:val="24"/>
          <w:szCs w:val="24"/>
        </w:rPr>
        <w:t>DERÓ</w:t>
      </w:r>
      <w:r w:rsidR="00D67464" w:rsidRPr="00D67464">
        <w:rPr>
          <w:rFonts w:ascii="Times New Roman" w:hAnsi="Times New Roman" w:cs="Times New Roman"/>
          <w:b/>
          <w:sz w:val="24"/>
          <w:szCs w:val="24"/>
        </w:rPr>
        <w:t xml:space="preserve">GASE </w:t>
      </w:r>
      <w:r w:rsidR="00D67464" w:rsidRPr="00D67464">
        <w:rPr>
          <w:rFonts w:ascii="Times New Roman" w:hAnsi="Times New Roman" w:cs="Times New Roman"/>
          <w:sz w:val="24"/>
          <w:szCs w:val="24"/>
        </w:rPr>
        <w:t>toda otra disposición que se opusiere a la presente.</w:t>
      </w:r>
    </w:p>
    <w:p w:rsidR="0099288E" w:rsidRPr="00D67464" w:rsidRDefault="00D67464" w:rsidP="00D6746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4º).-</w:t>
      </w:r>
      <w:r w:rsidR="0082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B2D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 San Francisco, a los veintiséis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33B59">
        <w:rPr>
          <w:rFonts w:ascii="Times New Roman" w:hAnsi="Times New Roman" w:cs="Times New Roman"/>
          <w:sz w:val="24"/>
          <w:szCs w:val="24"/>
        </w:rPr>
        <w:t>juni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3A53CB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2C" w:rsidRDefault="00ED632C">
      <w:pPr>
        <w:spacing w:after="0" w:line="240" w:lineRule="auto"/>
      </w:pPr>
      <w:r>
        <w:separator/>
      </w:r>
    </w:p>
  </w:endnote>
  <w:endnote w:type="continuationSeparator" w:id="0">
    <w:p w:rsidR="00ED632C" w:rsidRDefault="00ED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2C" w:rsidRDefault="00ED632C">
      <w:pPr>
        <w:spacing w:after="0" w:line="240" w:lineRule="auto"/>
      </w:pPr>
      <w:r>
        <w:separator/>
      </w:r>
    </w:p>
  </w:footnote>
  <w:footnote w:type="continuationSeparator" w:id="0">
    <w:p w:rsidR="00ED632C" w:rsidRDefault="00ED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45"/>
    <w:rsid w:val="0000516A"/>
    <w:rsid w:val="000427B3"/>
    <w:rsid w:val="00075EE0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1D4A2B"/>
    <w:rsid w:val="0022512C"/>
    <w:rsid w:val="002518D5"/>
    <w:rsid w:val="0029076C"/>
    <w:rsid w:val="002C7244"/>
    <w:rsid w:val="002D24D4"/>
    <w:rsid w:val="002D6182"/>
    <w:rsid w:val="002E064D"/>
    <w:rsid w:val="00312735"/>
    <w:rsid w:val="00316045"/>
    <w:rsid w:val="00316CF9"/>
    <w:rsid w:val="00317C88"/>
    <w:rsid w:val="00320285"/>
    <w:rsid w:val="003362AF"/>
    <w:rsid w:val="00336A87"/>
    <w:rsid w:val="00340E42"/>
    <w:rsid w:val="00356CC8"/>
    <w:rsid w:val="00357510"/>
    <w:rsid w:val="00362956"/>
    <w:rsid w:val="003716FD"/>
    <w:rsid w:val="0039785A"/>
    <w:rsid w:val="003A53CB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7197F"/>
    <w:rsid w:val="00675A46"/>
    <w:rsid w:val="00677E77"/>
    <w:rsid w:val="00697575"/>
    <w:rsid w:val="006C4D37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B5EE2"/>
    <w:rsid w:val="007D48AA"/>
    <w:rsid w:val="007F25BC"/>
    <w:rsid w:val="00811BA3"/>
    <w:rsid w:val="00824B2D"/>
    <w:rsid w:val="008405A0"/>
    <w:rsid w:val="008554C8"/>
    <w:rsid w:val="00873079"/>
    <w:rsid w:val="00877B0F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D1BBE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67464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ED632C"/>
    <w:rsid w:val="00ED6848"/>
    <w:rsid w:val="00F05AFD"/>
    <w:rsid w:val="00F130BE"/>
    <w:rsid w:val="00F13481"/>
    <w:rsid w:val="00F62C4A"/>
    <w:rsid w:val="00F70EFC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9</cp:revision>
  <cp:lastPrinted>2025-06-27T11:39:00Z</cp:lastPrinted>
  <dcterms:created xsi:type="dcterms:W3CDTF">2025-06-26T11:37:00Z</dcterms:created>
  <dcterms:modified xsi:type="dcterms:W3CDTF">2025-06-27T11:39:00Z</dcterms:modified>
</cp:coreProperties>
</file>