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5B48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F3658">
        <w:rPr>
          <w:rFonts w:ascii="Times New Roman" w:hAnsi="Times New Roman" w:cs="Times New Roman"/>
          <w:b/>
          <w:sz w:val="24"/>
          <w:szCs w:val="24"/>
          <w:u w:val="single"/>
        </w:rPr>
        <w:t>942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AAC" w:rsidRPr="00DE3AAC" w:rsidRDefault="00AB1F85" w:rsidP="00AD7BCA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AAC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DE3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AAC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DE3AAC">
        <w:rPr>
          <w:rFonts w:ascii="Times New Roman" w:hAnsi="Times New Roman" w:cs="Times New Roman"/>
          <w:sz w:val="24"/>
          <w:szCs w:val="24"/>
        </w:rPr>
        <w:t>)</w:t>
      </w:r>
      <w:r w:rsidR="00DE3AAC">
        <w:rPr>
          <w:rFonts w:ascii="Times New Roman" w:hAnsi="Times New Roman" w:cs="Times New Roman"/>
          <w:b/>
          <w:sz w:val="24"/>
          <w:szCs w:val="24"/>
        </w:rPr>
        <w:t>.-</w:t>
      </w:r>
      <w:r w:rsidR="00DE3AAC">
        <w:rPr>
          <w:rFonts w:ascii="Times New Roman" w:hAnsi="Times New Roman" w:cs="Times New Roman"/>
          <w:b/>
          <w:sz w:val="24"/>
          <w:szCs w:val="24"/>
        </w:rPr>
        <w:tab/>
        <w:t>DISPÓ</w:t>
      </w:r>
      <w:r w:rsidR="00DE3AAC" w:rsidRPr="00DE3AAC">
        <w:rPr>
          <w:rFonts w:ascii="Times New Roman" w:hAnsi="Times New Roman" w:cs="Times New Roman"/>
          <w:b/>
          <w:sz w:val="24"/>
          <w:szCs w:val="24"/>
        </w:rPr>
        <w:t xml:space="preserve">NESE </w:t>
      </w:r>
      <w:r w:rsidR="00DE3AAC" w:rsidRPr="00DE3AAC">
        <w:rPr>
          <w:rFonts w:ascii="Times New Roman" w:hAnsi="Times New Roman" w:cs="Times New Roman"/>
          <w:sz w:val="24"/>
          <w:szCs w:val="24"/>
        </w:rPr>
        <w:t>con carácter obligatorio, la instalación de medidores de agua potable inteligentes (caudalímetro), en todo inmueble conectado y a conectarse a la red distribuidora de agua potable de la Administración Municipal de Obras Sanitarias (A.M.O.S.), dependiente de la Secretaría de Infraestructura, en los siguientes casos:</w:t>
      </w:r>
      <w:r w:rsidR="00DE3AAC" w:rsidRPr="00DE3AAC">
        <w:rPr>
          <w:rFonts w:ascii="Times New Roman" w:hAnsi="Times New Roman" w:cs="Times New Roman"/>
          <w:sz w:val="24"/>
          <w:szCs w:val="24"/>
          <w:lang w:val="es-AR"/>
        </w:rPr>
        <w:t xml:space="preserve"> a) Todas las </w:t>
      </w:r>
      <w:r w:rsidR="00DE3AAC" w:rsidRPr="00DE3AAC">
        <w:rPr>
          <w:rFonts w:ascii="Times New Roman" w:hAnsi="Times New Roman" w:cs="Times New Roman"/>
          <w:bCs/>
          <w:sz w:val="24"/>
          <w:szCs w:val="24"/>
          <w:lang w:val="es-AR"/>
        </w:rPr>
        <w:t>nuevas conexiones</w:t>
      </w:r>
      <w:r w:rsidR="00DE3AAC" w:rsidRPr="00DE3AAC">
        <w:rPr>
          <w:rFonts w:ascii="Times New Roman" w:hAnsi="Times New Roman" w:cs="Times New Roman"/>
          <w:sz w:val="24"/>
          <w:szCs w:val="24"/>
          <w:lang w:val="es-AR"/>
        </w:rPr>
        <w:t xml:space="preserve"> a la red de agua potable y b)  Todas las conexiones ya </w:t>
      </w:r>
      <w:r w:rsidR="00DE3AAC" w:rsidRPr="00DE3AA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existentes en las que no exista medidor de agua o deba reemplazarse el mismo por roturas, defectos o ser ilegibles. Es obligación del propietario del inmueble </w:t>
      </w:r>
      <w:r w:rsidR="00DE3AAC" w:rsidRPr="00DE3AAC">
        <w:rPr>
          <w:rFonts w:ascii="Times New Roman" w:hAnsi="Times New Roman" w:cs="Times New Roman"/>
          <w:bCs/>
          <w:sz w:val="24"/>
          <w:szCs w:val="24"/>
        </w:rPr>
        <w:t>mantener en buen estado de conservación el instrumento de medición de agua potable y sus accesorios, para una correcta toma de lectura por parte del Municipio.</w:t>
      </w:r>
    </w:p>
    <w:p w:rsidR="00DE3AAC" w:rsidRPr="00DE3AAC" w:rsidRDefault="00DE3AAC" w:rsidP="00DE3AA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DE3AAC">
        <w:rPr>
          <w:rFonts w:ascii="Times New Roman" w:hAnsi="Times New Roman" w:cs="Times New Roman"/>
          <w:b/>
          <w:sz w:val="24"/>
          <w:szCs w:val="24"/>
        </w:rPr>
        <w:t>Art. 2º).-</w:t>
      </w:r>
      <w:r w:rsidR="00BC75BD">
        <w:rPr>
          <w:rFonts w:ascii="Times New Roman" w:hAnsi="Times New Roman" w:cs="Times New Roman"/>
          <w:sz w:val="24"/>
          <w:szCs w:val="24"/>
        </w:rPr>
        <w:tab/>
      </w:r>
      <w:r w:rsidRPr="00DE3AAC">
        <w:rPr>
          <w:rFonts w:ascii="Times New Roman" w:hAnsi="Times New Roman" w:cs="Times New Roman"/>
          <w:sz w:val="24"/>
          <w:szCs w:val="24"/>
          <w:lang w:val="es-AR"/>
        </w:rPr>
        <w:t xml:space="preserve">Los medidores de agua potable inteligentes a instalar deberán cumplir con las especificaciones y parámetros establecidos en la </w:t>
      </w:r>
      <w:r w:rsidRPr="00DE3AA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Ley Nacional de Metrológica Nº 19.511 o la que en el futuro la reemplace, </w:t>
      </w:r>
      <w:r w:rsidRPr="00DE3AAC">
        <w:rPr>
          <w:rFonts w:ascii="Times New Roman" w:hAnsi="Times New Roman" w:cs="Times New Roman"/>
          <w:sz w:val="24"/>
          <w:szCs w:val="24"/>
          <w:lang w:val="es-AR"/>
        </w:rPr>
        <w:t>incluyendo los requisitos de homologación, verificación y certificación correspondientes, a fin de garantizar mediciones uniformes y confiables. Dichos medidores deberán como mínimo permitir: a) Lectura remota (por radiofrecuencia, GPRS, LoRa, entre otras); b) Registro histórico de consumo; c) Detecci</w:t>
      </w:r>
      <w:r w:rsidR="00A5460C">
        <w:rPr>
          <w:rFonts w:ascii="Times New Roman" w:hAnsi="Times New Roman" w:cs="Times New Roman"/>
          <w:sz w:val="24"/>
          <w:szCs w:val="24"/>
          <w:lang w:val="es-AR"/>
        </w:rPr>
        <w:t>ón de fugas y consumos anómalos;</w:t>
      </w:r>
      <w:r w:rsidRPr="00DE3AAC">
        <w:rPr>
          <w:rFonts w:ascii="Times New Roman" w:hAnsi="Times New Roman" w:cs="Times New Roman"/>
          <w:sz w:val="24"/>
          <w:szCs w:val="24"/>
          <w:lang w:val="es-AR"/>
        </w:rPr>
        <w:t xml:space="preserve"> d) Transmisión segura de datos y compatibilidad con plataformas digitales de gestión.</w:t>
      </w:r>
    </w:p>
    <w:p w:rsidR="00DE3AAC" w:rsidRPr="00DE3AAC" w:rsidRDefault="00DE3AAC" w:rsidP="00DE3AA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E3AAC">
        <w:rPr>
          <w:rFonts w:ascii="Times New Roman" w:hAnsi="Times New Roman" w:cs="Times New Roman"/>
          <w:b/>
          <w:sz w:val="24"/>
          <w:szCs w:val="24"/>
        </w:rPr>
        <w:t>Art. 3º).-</w:t>
      </w:r>
      <w:r w:rsidRPr="00DE3AAC">
        <w:rPr>
          <w:rFonts w:ascii="Times New Roman" w:hAnsi="Times New Roman" w:cs="Times New Roman"/>
          <w:sz w:val="24"/>
          <w:szCs w:val="24"/>
        </w:rPr>
        <w:t xml:space="preserve"> </w:t>
      </w:r>
      <w:r w:rsidRPr="00DE3AAC">
        <w:rPr>
          <w:rFonts w:ascii="Times New Roman" w:hAnsi="Times New Roman" w:cs="Times New Roman"/>
          <w:bCs/>
          <w:sz w:val="24"/>
          <w:szCs w:val="24"/>
        </w:rPr>
        <w:t xml:space="preserve">El costo del medidor de agua potable inteligente y su instalación, la  que deberá ser realizada </w:t>
      </w:r>
      <w:r w:rsidRPr="00DE3AA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mediante un instalador matriculado, previa autorización de la </w:t>
      </w:r>
      <w:r w:rsidRPr="00DE3AAC">
        <w:rPr>
          <w:rFonts w:ascii="Times New Roman" w:hAnsi="Times New Roman" w:cs="Times New Roman"/>
          <w:bCs/>
          <w:sz w:val="24"/>
          <w:szCs w:val="24"/>
        </w:rPr>
        <w:t>Administración Municipal de Obras Sanitarias (A.M.O.S.), estarán a cargo del propietario del inmueble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AAC" w:rsidRPr="00DE3AAC" w:rsidRDefault="00BC75BD" w:rsidP="00AD7BC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DE3AAC" w:rsidRPr="00DE3AAC">
        <w:rPr>
          <w:rFonts w:ascii="Times New Roman" w:hAnsi="Times New Roman" w:cs="Times New Roman"/>
          <w:b/>
          <w:sz w:val="24"/>
          <w:szCs w:val="24"/>
        </w:rPr>
        <w:t>4º).-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C75BD">
        <w:rPr>
          <w:rFonts w:ascii="Times New Roman" w:hAnsi="Times New Roman" w:cs="Times New Roman"/>
          <w:b/>
          <w:caps/>
          <w:sz w:val="24"/>
          <w:szCs w:val="24"/>
          <w:lang w:val="es-AR"/>
        </w:rPr>
        <w:t>Facú</w:t>
      </w:r>
      <w:r w:rsidR="00DE3AAC" w:rsidRPr="00BC75BD">
        <w:rPr>
          <w:rFonts w:ascii="Times New Roman" w:hAnsi="Times New Roman" w:cs="Times New Roman"/>
          <w:b/>
          <w:caps/>
          <w:sz w:val="24"/>
          <w:szCs w:val="24"/>
          <w:lang w:val="es-AR"/>
        </w:rPr>
        <w:t>ltase</w:t>
      </w:r>
      <w:r w:rsidR="00DE3AAC" w:rsidRPr="00DE3AAC">
        <w:rPr>
          <w:rFonts w:ascii="Times New Roman" w:hAnsi="Times New Roman" w:cs="Times New Roman"/>
          <w:sz w:val="24"/>
          <w:szCs w:val="24"/>
          <w:lang w:val="es-AR"/>
        </w:rPr>
        <w:t xml:space="preserve"> a </w:t>
      </w:r>
      <w:r w:rsidR="00DE3AAC" w:rsidRPr="00DE3AAC">
        <w:rPr>
          <w:rFonts w:ascii="Times New Roman" w:hAnsi="Times New Roman" w:cs="Times New Roman"/>
          <w:sz w:val="24"/>
          <w:szCs w:val="24"/>
        </w:rPr>
        <w:t xml:space="preserve">la Administración Municipal de Obras Sanitarias (A.M.O.S.), dependiente de la Secretaría de Infraestructura, a </w:t>
      </w:r>
      <w:r w:rsidR="00DE3AAC" w:rsidRPr="00DE3AAC">
        <w:rPr>
          <w:rFonts w:ascii="Times New Roman" w:hAnsi="Times New Roman" w:cs="Times New Roman"/>
          <w:sz w:val="24"/>
          <w:szCs w:val="24"/>
          <w:lang w:val="es-AR"/>
        </w:rPr>
        <w:t xml:space="preserve"> habilitar una plataforma digital o móvil donde los usuarios puedan consultar su consumo, recibir alertas, y realizar gestiones en línea.</w:t>
      </w:r>
    </w:p>
    <w:p w:rsidR="00DE3AAC" w:rsidRPr="00DE3AAC" w:rsidRDefault="00DE3AAC" w:rsidP="00DE3AA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DE3AAC">
        <w:rPr>
          <w:rFonts w:ascii="Times New Roman" w:hAnsi="Times New Roman" w:cs="Times New Roman"/>
          <w:b/>
          <w:bCs/>
          <w:sz w:val="24"/>
          <w:szCs w:val="24"/>
          <w:lang w:val="es-AR"/>
        </w:rPr>
        <w:t>Art. 5º).-</w:t>
      </w:r>
      <w:r w:rsidRPr="00DE3AA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 Multa por imposibilidad de lectura del medidor.</w:t>
      </w:r>
      <w:r w:rsidRPr="00DE3AAC">
        <w:rPr>
          <w:rFonts w:ascii="Times New Roman" w:hAnsi="Times New Roman" w:cs="Times New Roman"/>
          <w:sz w:val="24"/>
          <w:szCs w:val="24"/>
        </w:rPr>
        <w:t xml:space="preserve"> </w:t>
      </w:r>
      <w:r w:rsidRPr="00DE3AAC">
        <w:rPr>
          <w:rFonts w:ascii="Times New Roman" w:hAnsi="Times New Roman" w:cs="Times New Roman"/>
          <w:bCs/>
          <w:sz w:val="24"/>
          <w:szCs w:val="24"/>
        </w:rPr>
        <w:t>En el supuesto que el propietario del inmueble no efectuare la instalación, recambio o arreglos correspondientes del medidor de agua en el plazo máximo de treinta (30) días desde que en tal sentido se le notificare a su domicilio electrónico y/o por cualquier otro medio de notificación que se estime conveniente,</w:t>
      </w:r>
      <w:r w:rsidRPr="00DE3AAC">
        <w:rPr>
          <w:rFonts w:ascii="Times New Roman" w:hAnsi="Times New Roman" w:cs="Times New Roman"/>
          <w:sz w:val="24"/>
          <w:szCs w:val="24"/>
        </w:rPr>
        <w:t xml:space="preserve"> se le cobrará automáticamente como adicional en la Tasa sobre los Servicios Sanitarios</w:t>
      </w:r>
      <w:r w:rsidR="00A5460C">
        <w:rPr>
          <w:rFonts w:ascii="Times New Roman" w:hAnsi="Times New Roman" w:cs="Times New Roman"/>
          <w:sz w:val="24"/>
          <w:szCs w:val="24"/>
        </w:rPr>
        <w:t>,</w:t>
      </w:r>
      <w:r w:rsidRPr="00DE3AAC">
        <w:rPr>
          <w:rFonts w:ascii="Times New Roman" w:hAnsi="Times New Roman" w:cs="Times New Roman"/>
          <w:sz w:val="24"/>
          <w:szCs w:val="24"/>
        </w:rPr>
        <w:t xml:space="preserve"> una multa, la cual se calculará aplicando el ochocientos cincuenta por ciento (850%) sobre el monto correspondiente a la tasa básica del servicio, cualquiera fuere la categoría del </w:t>
      </w:r>
      <w:r w:rsidRPr="00DE3AAC">
        <w:rPr>
          <w:rFonts w:ascii="Times New Roman" w:hAnsi="Times New Roman" w:cs="Times New Roman"/>
          <w:sz w:val="24"/>
          <w:szCs w:val="24"/>
        </w:rPr>
        <w:lastRenderedPageBreak/>
        <w:t xml:space="preserve">inmueble, hasta que se efectuare la instalación, recambio o arreglos correspondientes del medidor, a los fines de posibilitar su debida lectura. </w:t>
      </w:r>
    </w:p>
    <w:p w:rsidR="00DE3AAC" w:rsidRPr="00DE3AAC" w:rsidRDefault="00DE3AAC" w:rsidP="00AD7BCA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AAC">
        <w:rPr>
          <w:rFonts w:ascii="Times New Roman" w:hAnsi="Times New Roman" w:cs="Times New Roman"/>
          <w:b/>
          <w:sz w:val="24"/>
          <w:szCs w:val="24"/>
        </w:rPr>
        <w:t>Art. 6º).-</w:t>
      </w:r>
      <w:r w:rsidR="00AD7BCA">
        <w:rPr>
          <w:rFonts w:ascii="Times New Roman" w:hAnsi="Times New Roman" w:cs="Times New Roman"/>
          <w:sz w:val="24"/>
          <w:szCs w:val="24"/>
        </w:rPr>
        <w:tab/>
      </w:r>
      <w:r w:rsidRPr="00DE3AAC">
        <w:rPr>
          <w:rFonts w:ascii="Times New Roman" w:hAnsi="Times New Roman" w:cs="Times New Roman"/>
          <w:sz w:val="24"/>
          <w:szCs w:val="24"/>
        </w:rPr>
        <w:t xml:space="preserve">En el supuesto que el propietario del inmueble no efectuare la instalación o recambio del medidor de agua inteligente en el plazo máximo de treinta (30) días desde que en tal sentido se le notificare a su domicilio electrónico y/o por cualquier otro medio de notificación que se estime conveniente, </w:t>
      </w:r>
      <w:r w:rsidRPr="00DE3AA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la </w:t>
      </w:r>
      <w:r w:rsidRPr="00DE3AAC">
        <w:rPr>
          <w:rFonts w:ascii="Times New Roman" w:hAnsi="Times New Roman" w:cs="Times New Roman"/>
          <w:bCs/>
          <w:sz w:val="24"/>
          <w:szCs w:val="24"/>
        </w:rPr>
        <w:t>Administración Municipal de Obras Sanitarias (A.M.O.S.) podrá realizar de oficio la instalación o recambio del medidor, con la obligación de pago por parte del propietario del inmueble del costo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medidor y su instalación. </w:t>
      </w:r>
    </w:p>
    <w:p w:rsidR="00DE3AAC" w:rsidRPr="00DE3AAC" w:rsidRDefault="00DE3AAC" w:rsidP="00AD7BC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E3AAC">
        <w:rPr>
          <w:rFonts w:ascii="Times New Roman" w:hAnsi="Times New Roman" w:cs="Times New Roman"/>
          <w:b/>
          <w:sz w:val="24"/>
          <w:szCs w:val="24"/>
          <w:lang w:val="es-AR"/>
        </w:rPr>
        <w:t>Art. 7º).-</w:t>
      </w:r>
      <w:r w:rsidRPr="00DE3AA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DE3AA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Queda prohibida la colocación de medidores de agua potable mecánicos en todas las nuevas conexiones a la red de agua potable y en todas las conexiones ya existentes en las que no exista medidor de agua potable o deba reemplazarse el mismo por roturas, defectos o ser ilegibles, salvo expresa autorización, por razones debidamente fundadas, por parte de la </w:t>
      </w:r>
      <w:r w:rsidRPr="00DE3AAC">
        <w:rPr>
          <w:rFonts w:ascii="Times New Roman" w:hAnsi="Times New Roman" w:cs="Times New Roman"/>
          <w:bCs/>
          <w:sz w:val="24"/>
          <w:szCs w:val="24"/>
        </w:rPr>
        <w:t>Administración Municipal de Obras Sanitarias (A.M.O.S.), siendo los costos del medidor y su instalación, a realizarse por un instalador matriculado, a exclusivo cargo del propietario del inmueble</w:t>
      </w:r>
      <w:r w:rsidRPr="00DE3AAC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.  </w:t>
      </w:r>
    </w:p>
    <w:p w:rsidR="00DE3AAC" w:rsidRPr="00DE3AAC" w:rsidRDefault="00AD7BCA" w:rsidP="00AD7BCA">
      <w:pPr>
        <w:pStyle w:val="NormalWeb"/>
        <w:ind w:left="964" w:hanging="964"/>
        <w:jc w:val="both"/>
      </w:pPr>
      <w:r>
        <w:rPr>
          <w:b/>
        </w:rPr>
        <w:t xml:space="preserve">Art. </w:t>
      </w:r>
      <w:r w:rsidR="00DE3AAC" w:rsidRPr="00DE3AAC">
        <w:rPr>
          <w:b/>
        </w:rPr>
        <w:t>8</w:t>
      </w:r>
      <w:r>
        <w:rPr>
          <w:b/>
        </w:rPr>
        <w:t>º).-</w:t>
      </w:r>
      <w:r>
        <w:rPr>
          <w:b/>
        </w:rPr>
        <w:tab/>
        <w:t>FACÚ</w:t>
      </w:r>
      <w:r w:rsidRPr="00AD7BCA">
        <w:rPr>
          <w:b/>
        </w:rPr>
        <w:t>LTASE</w:t>
      </w:r>
      <w:r w:rsidR="00DE3AAC" w:rsidRPr="00DE3AAC">
        <w:t xml:space="preserve"> al Departamento Ejecutivo, por intermedio de la Secretaría de Infraestructura o la que en el futuro la reemplace, a dictar todas las disposiciones necesarias para la debida instrumentación de lo dispuesto en la presente Ordenanza. </w:t>
      </w:r>
    </w:p>
    <w:p w:rsidR="00DE3AAC" w:rsidRDefault="00DE3AAC" w:rsidP="00AD7BCA">
      <w:pPr>
        <w:pStyle w:val="NormalWeb"/>
        <w:ind w:left="964" w:hanging="964"/>
        <w:jc w:val="both"/>
      </w:pPr>
      <w:r w:rsidRPr="00DE3AAC">
        <w:rPr>
          <w:b/>
        </w:rPr>
        <w:t>Art. 9º).-</w:t>
      </w:r>
      <w:r w:rsidR="00AD7BCA">
        <w:rPr>
          <w:b/>
        </w:rPr>
        <w:tab/>
      </w:r>
      <w:r w:rsidR="00AD7BCA" w:rsidRPr="00AD7BCA">
        <w:rPr>
          <w:b/>
        </w:rPr>
        <w:t>DERÓGASE</w:t>
      </w:r>
      <w:r w:rsidRPr="00DE3AAC">
        <w:t xml:space="preserve"> la Ordenanza Nº 5272 y toda otra disposición legal</w:t>
      </w:r>
      <w:r>
        <w:t xml:space="preserve"> que se oponga a la presente.</w:t>
      </w:r>
      <w:r w:rsidR="00A20FA2" w:rsidRPr="00DE3AAC">
        <w:tab/>
      </w:r>
    </w:p>
    <w:p w:rsidR="0099288E" w:rsidRPr="00DE3AAC" w:rsidRDefault="00AD7BCA" w:rsidP="00AD7BCA">
      <w:pPr>
        <w:pStyle w:val="NormalWeb"/>
        <w:ind w:left="964" w:hanging="964"/>
        <w:jc w:val="both"/>
      </w:pPr>
      <w:r>
        <w:rPr>
          <w:b/>
        </w:rPr>
        <w:t>Art.10º).-</w:t>
      </w:r>
      <w:r>
        <w:rPr>
          <w:b/>
        </w:rPr>
        <w:tab/>
      </w:r>
      <w:r w:rsidR="00AB1F85" w:rsidRPr="00DE3AAC">
        <w:rPr>
          <w:b/>
        </w:rPr>
        <w:t>REGÍSTRESE</w:t>
      </w:r>
      <w:r w:rsidR="00AB1F85" w:rsidRPr="00DE3AAC">
        <w:t>, comuníquese al Departamento Ejecutivo, publíquese y archívese.</w:t>
      </w:r>
    </w:p>
    <w:p w:rsidR="00ED0344" w:rsidRPr="00DE3AAC" w:rsidRDefault="00ED0344" w:rsidP="00AD7BCA">
      <w:pPr>
        <w:spacing w:line="240" w:lineRule="auto"/>
        <w:ind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DE3AAC" w:rsidRDefault="00C05DA9" w:rsidP="00BC75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AAC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 w:rsidRPr="00DE3AA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 w:rsidRPr="00DE3AAC">
        <w:rPr>
          <w:rFonts w:ascii="Times New Roman" w:hAnsi="Times New Roman" w:cs="Times New Roman"/>
          <w:sz w:val="24"/>
          <w:szCs w:val="24"/>
        </w:rPr>
        <w:t xml:space="preserve"> S</w:t>
      </w:r>
      <w:r w:rsidR="005B4848" w:rsidRPr="00DE3AAC">
        <w:rPr>
          <w:rFonts w:ascii="Times New Roman" w:hAnsi="Times New Roman" w:cs="Times New Roman"/>
          <w:sz w:val="24"/>
          <w:szCs w:val="24"/>
        </w:rPr>
        <w:t>an Francisco, a los catorce</w:t>
      </w:r>
      <w:r w:rsidRPr="00DE3AA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B54FD">
        <w:rPr>
          <w:rFonts w:ascii="Times New Roman" w:hAnsi="Times New Roman" w:cs="Times New Roman"/>
          <w:sz w:val="24"/>
          <w:szCs w:val="24"/>
        </w:rPr>
        <w:t>agosto</w:t>
      </w:r>
      <w:r w:rsidRPr="00DE3AA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DE3AAC">
        <w:rPr>
          <w:rFonts w:ascii="Times New Roman" w:hAnsi="Times New Roman" w:cs="Times New Roman"/>
          <w:sz w:val="24"/>
          <w:szCs w:val="24"/>
        </w:rPr>
        <w:t>c</w:t>
      </w:r>
      <w:r w:rsidR="00D55920" w:rsidRPr="00DE3AAC">
        <w:rPr>
          <w:rFonts w:ascii="Times New Roman" w:hAnsi="Times New Roman" w:cs="Times New Roman"/>
          <w:sz w:val="24"/>
          <w:szCs w:val="24"/>
        </w:rPr>
        <w:t>inco</w:t>
      </w:r>
      <w:r w:rsidRPr="00DE3AAC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DE3AAC" w:rsidRDefault="00102A2C" w:rsidP="00DE3AAC">
      <w:pPr>
        <w:spacing w:line="240" w:lineRule="auto"/>
        <w:ind w:left="96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DE3AAC" w:rsidRDefault="00ED0344" w:rsidP="00DE3AAC">
      <w:pPr>
        <w:spacing w:line="240" w:lineRule="auto"/>
        <w:ind w:left="964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DE3AAC" w:rsidTr="00C05DA9">
        <w:trPr>
          <w:trHeight w:val="75"/>
        </w:trPr>
        <w:tc>
          <w:tcPr>
            <w:tcW w:w="4490" w:type="dxa"/>
            <w:hideMark/>
          </w:tcPr>
          <w:p w:rsidR="009312B4" w:rsidRPr="00DE3AAC" w:rsidRDefault="009312B4" w:rsidP="00DE3AAC">
            <w:p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A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DE3AAC" w:rsidRDefault="009312B4" w:rsidP="00DE3AAC">
            <w:p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3AA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DE3AAC" w:rsidRDefault="00470107" w:rsidP="00DE3AAC">
            <w:p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</w:t>
            </w:r>
          </w:p>
          <w:p w:rsidR="00C05DA9" w:rsidRPr="00DE3AAC" w:rsidRDefault="00470107" w:rsidP="00DE3AAC">
            <w:p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05DA9" w:rsidRPr="00DE3AA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DD0F36" w:rsidRDefault="00DD0F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89" w:rsidRDefault="00575589">
      <w:pPr>
        <w:spacing w:after="0" w:line="240" w:lineRule="auto"/>
      </w:pPr>
      <w:r>
        <w:separator/>
      </w:r>
    </w:p>
  </w:endnote>
  <w:endnote w:type="continuationSeparator" w:id="0">
    <w:p w:rsidR="00575589" w:rsidRDefault="0057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BD" w:rsidRDefault="00BC75BD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70107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89" w:rsidRDefault="00575589">
      <w:pPr>
        <w:spacing w:after="0" w:line="240" w:lineRule="auto"/>
      </w:pPr>
      <w:r>
        <w:separator/>
      </w:r>
    </w:p>
  </w:footnote>
  <w:footnote w:type="continuationSeparator" w:id="0">
    <w:p w:rsidR="00575589" w:rsidRDefault="0057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2638C"/>
    <w:rsid w:val="000427B3"/>
    <w:rsid w:val="00085D80"/>
    <w:rsid w:val="000C4C96"/>
    <w:rsid w:val="000E5D52"/>
    <w:rsid w:val="000E685E"/>
    <w:rsid w:val="000F34D6"/>
    <w:rsid w:val="00100D96"/>
    <w:rsid w:val="00102A2C"/>
    <w:rsid w:val="00152D19"/>
    <w:rsid w:val="001554DD"/>
    <w:rsid w:val="001658B9"/>
    <w:rsid w:val="0016591D"/>
    <w:rsid w:val="00175F20"/>
    <w:rsid w:val="00181C70"/>
    <w:rsid w:val="00205683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B54FD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70107"/>
    <w:rsid w:val="00482768"/>
    <w:rsid w:val="004A1869"/>
    <w:rsid w:val="004A5F56"/>
    <w:rsid w:val="004E0BDD"/>
    <w:rsid w:val="00536D48"/>
    <w:rsid w:val="0053799B"/>
    <w:rsid w:val="00575589"/>
    <w:rsid w:val="00575987"/>
    <w:rsid w:val="00581300"/>
    <w:rsid w:val="00587692"/>
    <w:rsid w:val="005B4848"/>
    <w:rsid w:val="005B61DF"/>
    <w:rsid w:val="005B7260"/>
    <w:rsid w:val="005E5F6C"/>
    <w:rsid w:val="00616809"/>
    <w:rsid w:val="00631128"/>
    <w:rsid w:val="006340FB"/>
    <w:rsid w:val="006360D3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F0E"/>
    <w:rsid w:val="007B5EE2"/>
    <w:rsid w:val="007D48AA"/>
    <w:rsid w:val="007F25BC"/>
    <w:rsid w:val="00811BA3"/>
    <w:rsid w:val="008405A0"/>
    <w:rsid w:val="008554C8"/>
    <w:rsid w:val="00865443"/>
    <w:rsid w:val="00873079"/>
    <w:rsid w:val="00877B0F"/>
    <w:rsid w:val="008A0A9D"/>
    <w:rsid w:val="008A24D6"/>
    <w:rsid w:val="008C1036"/>
    <w:rsid w:val="008C1087"/>
    <w:rsid w:val="008C58B0"/>
    <w:rsid w:val="008C6D58"/>
    <w:rsid w:val="008D17B5"/>
    <w:rsid w:val="008D2F64"/>
    <w:rsid w:val="008D5438"/>
    <w:rsid w:val="008F4090"/>
    <w:rsid w:val="009025EA"/>
    <w:rsid w:val="009116DA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20FA"/>
    <w:rsid w:val="009E5881"/>
    <w:rsid w:val="009F3392"/>
    <w:rsid w:val="009F3658"/>
    <w:rsid w:val="009F65D4"/>
    <w:rsid w:val="00A148F5"/>
    <w:rsid w:val="00A20FA2"/>
    <w:rsid w:val="00A36055"/>
    <w:rsid w:val="00A5460C"/>
    <w:rsid w:val="00A57D79"/>
    <w:rsid w:val="00A735EE"/>
    <w:rsid w:val="00A978F4"/>
    <w:rsid w:val="00AA1F4F"/>
    <w:rsid w:val="00AB1F85"/>
    <w:rsid w:val="00AC2FA6"/>
    <w:rsid w:val="00AD5D93"/>
    <w:rsid w:val="00AD7BCA"/>
    <w:rsid w:val="00B04EC7"/>
    <w:rsid w:val="00B068D7"/>
    <w:rsid w:val="00B74882"/>
    <w:rsid w:val="00B86B37"/>
    <w:rsid w:val="00B8700B"/>
    <w:rsid w:val="00BB542A"/>
    <w:rsid w:val="00BB5958"/>
    <w:rsid w:val="00BC75BD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19A4"/>
    <w:rsid w:val="00DC22B8"/>
    <w:rsid w:val="00DC3065"/>
    <w:rsid w:val="00DD0F36"/>
    <w:rsid w:val="00DD3A7C"/>
    <w:rsid w:val="00DD4314"/>
    <w:rsid w:val="00DE3AAC"/>
    <w:rsid w:val="00DE6286"/>
    <w:rsid w:val="00E44728"/>
    <w:rsid w:val="00E54B62"/>
    <w:rsid w:val="00E62C9B"/>
    <w:rsid w:val="00E97BBC"/>
    <w:rsid w:val="00EA12AC"/>
    <w:rsid w:val="00EA6975"/>
    <w:rsid w:val="00EC1B43"/>
    <w:rsid w:val="00ED0344"/>
    <w:rsid w:val="00EF76FE"/>
    <w:rsid w:val="00F05AFD"/>
    <w:rsid w:val="00F130BE"/>
    <w:rsid w:val="00F13481"/>
    <w:rsid w:val="00F41EC1"/>
    <w:rsid w:val="00F47B12"/>
    <w:rsid w:val="00F62C4A"/>
    <w:rsid w:val="00F800AB"/>
    <w:rsid w:val="00FC31C5"/>
    <w:rsid w:val="00FD00DC"/>
    <w:rsid w:val="00FD3846"/>
    <w:rsid w:val="00FD6DB9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NormalWeb">
    <w:name w:val="Normal (Web)"/>
    <w:basedOn w:val="Normal"/>
    <w:unhideWhenUsed/>
    <w:rsid w:val="00F4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5</cp:revision>
  <cp:lastPrinted>2025-05-05T12:26:00Z</cp:lastPrinted>
  <dcterms:created xsi:type="dcterms:W3CDTF">2025-08-18T10:42:00Z</dcterms:created>
  <dcterms:modified xsi:type="dcterms:W3CDTF">2025-08-18T15:25:00Z</dcterms:modified>
</cp:coreProperties>
</file>