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D277A1" w:rsidRPr="00903CF5" w:rsidRDefault="00D277A1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277A1" w:rsidRDefault="00B31D29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B17B8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A6FA3">
        <w:rPr>
          <w:rFonts w:ascii="Times New Roman" w:hAnsi="Times New Roman" w:cs="Times New Roman"/>
          <w:b/>
          <w:sz w:val="24"/>
          <w:u w:val="single"/>
        </w:rPr>
        <w:t>7579</w:t>
      </w:r>
    </w:p>
    <w:p w:rsidR="00D277A1" w:rsidRPr="00903CF5" w:rsidRDefault="00D277A1" w:rsidP="00D277A1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D277A1" w:rsidRPr="00903CF5" w:rsidRDefault="00D277A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93630" w:rsidRPr="003A6FA3" w:rsidRDefault="00F93630" w:rsidP="003A6FA3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>
        <w:rPr>
          <w:rFonts w:ascii="Times New Roman" w:hAnsi="Times New Roman" w:cs="Times New Roman"/>
          <w:b/>
          <w:sz w:val="24"/>
          <w:szCs w:val="24"/>
        </w:rPr>
        <w:t>Art. 1°</w:t>
      </w:r>
      <w:r w:rsidR="00B85F78" w:rsidRPr="00F93630">
        <w:rPr>
          <w:rFonts w:ascii="Times New Roman" w:hAnsi="Times New Roman" w:cs="Times New Roman"/>
          <w:b/>
          <w:sz w:val="24"/>
          <w:szCs w:val="24"/>
        </w:rPr>
        <w:t>).-</w:t>
      </w:r>
      <w:r w:rsidR="006F3DAE" w:rsidRPr="00F93630">
        <w:rPr>
          <w:rFonts w:ascii="Times New Roman" w:hAnsi="Times New Roman" w:cs="Times New Roman"/>
          <w:sz w:val="24"/>
          <w:szCs w:val="24"/>
        </w:rPr>
        <w:tab/>
      </w:r>
      <w:r w:rsidRPr="00F93630">
        <w:rPr>
          <w:rFonts w:ascii="Times New Roman" w:hAnsi="Times New Roman" w:cs="Times New Roman"/>
          <w:b/>
          <w:sz w:val="24"/>
          <w:szCs w:val="24"/>
        </w:rPr>
        <w:t>MODIFÍQUESE</w:t>
      </w:r>
      <w:r w:rsidR="003A6FA3">
        <w:rPr>
          <w:rFonts w:ascii="Times New Roman" w:hAnsi="Times New Roman" w:cs="Times New Roman"/>
          <w:sz w:val="24"/>
          <w:szCs w:val="24"/>
        </w:rPr>
        <w:t xml:space="preserve">, la denominación de la </w:t>
      </w:r>
      <w:r w:rsidRPr="003A6FA3">
        <w:rPr>
          <w:rFonts w:ascii="Times New Roman" w:hAnsi="Times New Roman" w:cs="Times New Roman"/>
          <w:b/>
          <w:sz w:val="24"/>
          <w:szCs w:val="24"/>
        </w:rPr>
        <w:t>"Farmacia  Hospitalaria  Municipal de Especialidades Medicinales",</w:t>
      </w:r>
      <w:r w:rsidRPr="00F93630">
        <w:rPr>
          <w:rFonts w:ascii="Times New Roman" w:hAnsi="Times New Roman" w:cs="Times New Roman"/>
          <w:sz w:val="24"/>
          <w:szCs w:val="24"/>
        </w:rPr>
        <w:t xml:space="preserve"> que fuera impuesta en el artículo Primero de la Ordenanza N° 4362, por el de </w:t>
      </w:r>
      <w:r w:rsidRPr="00F93630">
        <w:rPr>
          <w:rFonts w:ascii="Times New Roman" w:hAnsi="Times New Roman" w:cs="Times New Roman"/>
          <w:b/>
          <w:sz w:val="24"/>
          <w:szCs w:val="24"/>
        </w:rPr>
        <w:t>“PLANTA MUNICIPAL ELABORADORA DE MEDICAMENTOS”</w:t>
      </w:r>
      <w:r w:rsidRPr="00F93630">
        <w:rPr>
          <w:rFonts w:ascii="Times New Roman" w:hAnsi="Times New Roman" w:cs="Times New Roman"/>
          <w:sz w:val="24"/>
          <w:szCs w:val="24"/>
        </w:rPr>
        <w:t>.</w:t>
      </w:r>
    </w:p>
    <w:p w:rsidR="00F93630" w:rsidRPr="00F93630" w:rsidRDefault="00F93630" w:rsidP="00F93630">
      <w:pPr>
        <w:pStyle w:val="NormalWeb"/>
        <w:ind w:left="964" w:hanging="964"/>
        <w:jc w:val="both"/>
      </w:pPr>
      <w:r w:rsidRPr="00F93630">
        <w:rPr>
          <w:b/>
        </w:rPr>
        <w:t>Art.2</w:t>
      </w:r>
      <w:r>
        <w:rPr>
          <w:b/>
        </w:rPr>
        <w:t>°</w:t>
      </w:r>
      <w:r w:rsidRPr="00F93630">
        <w:rPr>
          <w:b/>
        </w:rPr>
        <w:t>).-</w:t>
      </w:r>
      <w:r w:rsidRPr="00F93630">
        <w:rPr>
          <w:b/>
        </w:rPr>
        <w:tab/>
        <w:t xml:space="preserve">MODIFÍQUESE </w:t>
      </w:r>
      <w:r w:rsidRPr="00F93630">
        <w:t xml:space="preserve">el artículo Segundo de la Ordenanza N° 4362, el que quedará redactado de la siguiente forma: “Artículo 2°: La  Secretaría  de  Salud  Pública  y/o la que en el futuro la reemplace, tendrá a su cargo la organización y contralor del desarrollo de las actividades de la </w:t>
      </w:r>
      <w:r w:rsidRPr="003A6FA3">
        <w:rPr>
          <w:b/>
        </w:rPr>
        <w:t>"PLANTA MUNICIPAL ELABORADORA DE MEDICAMENTOS".</w:t>
      </w:r>
    </w:p>
    <w:p w:rsidR="00F93630" w:rsidRPr="00F93630" w:rsidRDefault="00F93630" w:rsidP="00F93630">
      <w:pPr>
        <w:pStyle w:val="NormalWeb"/>
        <w:ind w:left="964" w:hanging="964"/>
        <w:jc w:val="both"/>
      </w:pPr>
    </w:p>
    <w:p w:rsidR="00F93630" w:rsidRPr="00F93630" w:rsidRDefault="00F93630" w:rsidP="00F93630">
      <w:pPr>
        <w:pStyle w:val="NormalWeb"/>
        <w:ind w:left="964" w:hanging="964"/>
        <w:jc w:val="both"/>
      </w:pPr>
      <w:r>
        <w:rPr>
          <w:b/>
        </w:rPr>
        <w:t>Art.</w:t>
      </w:r>
      <w:r w:rsidRPr="00F93630">
        <w:rPr>
          <w:b/>
        </w:rPr>
        <w:t xml:space="preserve"> 3</w:t>
      </w:r>
      <w:r>
        <w:rPr>
          <w:b/>
        </w:rPr>
        <w:t>°).-</w:t>
      </w:r>
      <w:r>
        <w:rPr>
          <w:b/>
        </w:rPr>
        <w:tab/>
      </w:r>
      <w:r w:rsidRPr="00F93630">
        <w:rPr>
          <w:b/>
        </w:rPr>
        <w:t>MODIFÍQUESE</w:t>
      </w:r>
      <w:r w:rsidRPr="00F93630">
        <w:t xml:space="preserve"> el Artículo Tercero de la Ordenanza N° 4362, el que quedará redactado de la siguiente forma: Artículo 3°: </w:t>
      </w:r>
      <w:r w:rsidRPr="00F93630">
        <w:rPr>
          <w:b/>
        </w:rPr>
        <w:t xml:space="preserve">AUTORÍZASE </w:t>
      </w:r>
      <w:r w:rsidRPr="00F93630">
        <w:t xml:space="preserve">a la </w:t>
      </w:r>
      <w:r w:rsidRPr="003A6FA3">
        <w:rPr>
          <w:b/>
        </w:rPr>
        <w:t xml:space="preserve">“PLANTA MUNICIPAL ELABORADORA DE MEDICAMENTOS” </w:t>
      </w:r>
      <w:r w:rsidRPr="00F93630">
        <w:t>a efectos de que haga entrega y/o comercialice, dentro del ámbito provincial, mediante la celebración de convenios con otros municipios, Farmacias, Centros Vecinales y/o entidades sin fines de lucro, los que deberán para tal fin contar con profesional Farmacéutico, los productos medicinales cuya elaboración y fraccionamiento fueren aprobados por parte del Ministerio de Salud de la Provincia de Córdoba, a través de la Dirección de Jurisdicción de Farmacia y/o el organismo que en el futuro lo reemplace.</w:t>
      </w:r>
    </w:p>
    <w:p w:rsidR="00F93630" w:rsidRPr="00F93630" w:rsidRDefault="00F93630" w:rsidP="00F93630">
      <w:pPr>
        <w:pStyle w:val="NormalWeb"/>
        <w:ind w:left="964" w:hanging="964"/>
        <w:jc w:val="both"/>
      </w:pPr>
    </w:p>
    <w:p w:rsidR="000D5BBF" w:rsidRDefault="00F93630" w:rsidP="003A6FA3">
      <w:pPr>
        <w:pStyle w:val="NormalWeb"/>
        <w:ind w:left="964" w:hanging="964"/>
        <w:jc w:val="both"/>
      </w:pPr>
      <w:r>
        <w:rPr>
          <w:b/>
        </w:rPr>
        <w:t>Art.</w:t>
      </w:r>
      <w:r w:rsidRPr="00F93630">
        <w:rPr>
          <w:b/>
        </w:rPr>
        <w:t xml:space="preserve"> 4</w:t>
      </w:r>
      <w:r>
        <w:rPr>
          <w:b/>
        </w:rPr>
        <w:t>°).-</w:t>
      </w:r>
      <w:r>
        <w:rPr>
          <w:b/>
        </w:rPr>
        <w:tab/>
      </w:r>
      <w:r w:rsidRPr="00F93630">
        <w:rPr>
          <w:b/>
        </w:rPr>
        <w:t xml:space="preserve">MODIFÍQUESE </w:t>
      </w:r>
      <w:r w:rsidRPr="00F93630">
        <w:t xml:space="preserve">el Artículo Cuarto de la Ordenanza N° 4362, el que quedará redactado de la siguiente forma: “Artículo 4°.- Los Convenios a que se refiere el artículo precedente, como los que se celebren con otros organismos oficiales o privados, destinados al cumplimiento de los fines de la </w:t>
      </w:r>
      <w:r w:rsidRPr="003A6FA3">
        <w:rPr>
          <w:b/>
        </w:rPr>
        <w:t>"PLANTA MUNICIPAL ELABORADORA DE MEDICAMENTOS"</w:t>
      </w:r>
      <w:r w:rsidRPr="00F93630">
        <w:t>, podrán ser celebrados por el Departamento Ejecutivo Municipal.-</w:t>
      </w:r>
    </w:p>
    <w:p w:rsidR="003A6FA3" w:rsidRPr="00F93630" w:rsidRDefault="003A6FA3" w:rsidP="003A6FA3">
      <w:pPr>
        <w:pStyle w:val="NormalWeb"/>
        <w:ind w:left="964" w:hanging="964"/>
        <w:jc w:val="both"/>
      </w:pPr>
    </w:p>
    <w:p w:rsidR="0044704F" w:rsidRDefault="006F3DAE" w:rsidP="00F9363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Art. 5</w:t>
      </w:r>
      <w:r w:rsidR="00B31D29" w:rsidRPr="0044704F">
        <w:rPr>
          <w:rFonts w:ascii="Times New Roman" w:hAnsi="Times New Roman" w:cs="Times New Roman"/>
          <w:b/>
          <w:sz w:val="24"/>
        </w:rPr>
        <w:t>º)</w:t>
      </w:r>
      <w:r w:rsidR="00B85F78" w:rsidRPr="0044704F">
        <w:rPr>
          <w:rFonts w:ascii="Times New Roman" w:hAnsi="Times New Roman" w:cs="Times New Roman"/>
          <w:b/>
          <w:sz w:val="24"/>
        </w:rPr>
        <w:t>.-</w:t>
      </w:r>
      <w:r w:rsidR="0044704F">
        <w:rPr>
          <w:rFonts w:ascii="Times New Roman" w:hAnsi="Times New Roman" w:cs="Times New Roman"/>
          <w:sz w:val="24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220F7B" w:rsidRDefault="00220F7B" w:rsidP="00F93630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B31D29" w:rsidRDefault="00B31D29" w:rsidP="00A4417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44704F">
        <w:rPr>
          <w:rFonts w:ascii="Times New Roman" w:hAnsi="Times New Roman" w:cs="Times New Roman"/>
          <w:sz w:val="24"/>
        </w:rPr>
        <w:t xml:space="preserve"> ciud</w:t>
      </w:r>
      <w:r w:rsidR="00B17B8C">
        <w:rPr>
          <w:rFonts w:ascii="Times New Roman" w:hAnsi="Times New Roman" w:cs="Times New Roman"/>
          <w:sz w:val="24"/>
        </w:rPr>
        <w:t>ad de</w:t>
      </w:r>
      <w:r w:rsidR="00AA3884">
        <w:rPr>
          <w:rFonts w:ascii="Times New Roman" w:hAnsi="Times New Roman" w:cs="Times New Roman"/>
          <w:sz w:val="24"/>
        </w:rPr>
        <w:t xml:space="preserve"> San Francisco, a los trece</w:t>
      </w:r>
      <w:r w:rsidRPr="00B85F78">
        <w:rPr>
          <w:rFonts w:ascii="Times New Roman" w:hAnsi="Times New Roman" w:cs="Times New Roman"/>
          <w:sz w:val="24"/>
        </w:rPr>
        <w:t xml:space="preserve"> días del mes de </w:t>
      </w:r>
      <w:r w:rsidR="00AA3884">
        <w:rPr>
          <w:rFonts w:ascii="Times New Roman" w:hAnsi="Times New Roman" w:cs="Times New Roman"/>
          <w:sz w:val="24"/>
        </w:rPr>
        <w:t>abril</w:t>
      </w:r>
      <w:r w:rsidR="0044704F">
        <w:rPr>
          <w:rFonts w:ascii="Times New Roman" w:hAnsi="Times New Roman" w:cs="Times New Roman"/>
          <w:sz w:val="24"/>
        </w:rPr>
        <w:t xml:space="preserve"> del año dos mil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A44176" w:rsidRDefault="00A44176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A6FA3" w:rsidRDefault="003A6FA3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2330A9" w:rsidRPr="00A44176" w:rsidTr="00D55C02">
        <w:trPr>
          <w:trHeight w:val="75"/>
        </w:trPr>
        <w:tc>
          <w:tcPr>
            <w:tcW w:w="4490" w:type="dxa"/>
            <w:hideMark/>
          </w:tcPr>
          <w:p w:rsidR="002330A9" w:rsidRPr="00A44176" w:rsidRDefault="002330A9" w:rsidP="00D5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2330A9" w:rsidRPr="00A44176" w:rsidRDefault="002330A9" w:rsidP="00D5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2330A9" w:rsidRPr="00A44176" w:rsidRDefault="002330A9" w:rsidP="00D5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2330A9" w:rsidRPr="00A44176" w:rsidRDefault="002330A9" w:rsidP="00D5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512EC0" w:rsidRPr="00F93630" w:rsidRDefault="00512EC0" w:rsidP="00F9363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512EC0" w:rsidRPr="00F93630" w:rsidSect="00D277A1">
      <w:footerReference w:type="default" r:id="rId7"/>
      <w:pgSz w:w="12240" w:h="20160" w:code="5"/>
      <w:pgMar w:top="3232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265" w:rsidRDefault="00756265" w:rsidP="006F3DAE">
      <w:pPr>
        <w:spacing w:after="0" w:line="240" w:lineRule="auto"/>
      </w:pPr>
      <w:r>
        <w:separator/>
      </w:r>
    </w:p>
  </w:endnote>
  <w:endnote w:type="continuationSeparator" w:id="0">
    <w:p w:rsidR="00756265" w:rsidRDefault="00756265" w:rsidP="006F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DAE" w:rsidRDefault="006F3D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265" w:rsidRDefault="00756265" w:rsidP="006F3DAE">
      <w:pPr>
        <w:spacing w:after="0" w:line="240" w:lineRule="auto"/>
      </w:pPr>
      <w:r>
        <w:separator/>
      </w:r>
    </w:p>
  </w:footnote>
  <w:footnote w:type="continuationSeparator" w:id="0">
    <w:p w:rsidR="00756265" w:rsidRDefault="00756265" w:rsidP="006F3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A71D2"/>
    <w:rsid w:val="000D5BBF"/>
    <w:rsid w:val="000E2FF2"/>
    <w:rsid w:val="0015281E"/>
    <w:rsid w:val="001830E8"/>
    <w:rsid w:val="001C39A5"/>
    <w:rsid w:val="001E7781"/>
    <w:rsid w:val="001E78DD"/>
    <w:rsid w:val="00220F7B"/>
    <w:rsid w:val="002330A9"/>
    <w:rsid w:val="002418F7"/>
    <w:rsid w:val="00270C13"/>
    <w:rsid w:val="00275C5A"/>
    <w:rsid w:val="002C59FF"/>
    <w:rsid w:val="00384502"/>
    <w:rsid w:val="003A6FA3"/>
    <w:rsid w:val="003B2A06"/>
    <w:rsid w:val="003C55C0"/>
    <w:rsid w:val="0044437F"/>
    <w:rsid w:val="0044704F"/>
    <w:rsid w:val="00512EC0"/>
    <w:rsid w:val="00530A53"/>
    <w:rsid w:val="00582FD2"/>
    <w:rsid w:val="00591DC7"/>
    <w:rsid w:val="005A27E6"/>
    <w:rsid w:val="006F3DAE"/>
    <w:rsid w:val="00721EB3"/>
    <w:rsid w:val="007335A2"/>
    <w:rsid w:val="00756265"/>
    <w:rsid w:val="00775F73"/>
    <w:rsid w:val="00780727"/>
    <w:rsid w:val="008000B8"/>
    <w:rsid w:val="008848DD"/>
    <w:rsid w:val="008B505E"/>
    <w:rsid w:val="008E3FEF"/>
    <w:rsid w:val="00903CF5"/>
    <w:rsid w:val="00926255"/>
    <w:rsid w:val="009635EF"/>
    <w:rsid w:val="009968DC"/>
    <w:rsid w:val="009E5DD6"/>
    <w:rsid w:val="00A200DF"/>
    <w:rsid w:val="00A44176"/>
    <w:rsid w:val="00A93FCC"/>
    <w:rsid w:val="00AA3884"/>
    <w:rsid w:val="00AA495A"/>
    <w:rsid w:val="00B01BF1"/>
    <w:rsid w:val="00B17B8C"/>
    <w:rsid w:val="00B31D29"/>
    <w:rsid w:val="00B85F78"/>
    <w:rsid w:val="00BF14B2"/>
    <w:rsid w:val="00C1361F"/>
    <w:rsid w:val="00D277A1"/>
    <w:rsid w:val="00D81A84"/>
    <w:rsid w:val="00DA10F6"/>
    <w:rsid w:val="00DE1024"/>
    <w:rsid w:val="00DF0E4D"/>
    <w:rsid w:val="00E06EF4"/>
    <w:rsid w:val="00EE4F7E"/>
    <w:rsid w:val="00F34F16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AFD44-D1F9-4288-BDBE-6D0D678A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8D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DAE"/>
  </w:style>
  <w:style w:type="paragraph" w:styleId="Piedepgina">
    <w:name w:val="footer"/>
    <w:basedOn w:val="Normal"/>
    <w:link w:val="PiedepginaCar"/>
    <w:uiPriority w:val="99"/>
    <w:unhideWhenUsed/>
    <w:rsid w:val="006F3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DAE"/>
  </w:style>
  <w:style w:type="paragraph" w:styleId="NormalWeb">
    <w:name w:val="Normal (Web)"/>
    <w:basedOn w:val="Normal"/>
    <w:uiPriority w:val="99"/>
    <w:unhideWhenUsed/>
    <w:rsid w:val="00F936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0A0BF-3AC2-4E87-AD3B-2B1D948C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2023-04-14T10:43:00Z</cp:lastPrinted>
  <dcterms:created xsi:type="dcterms:W3CDTF">2023-04-14T12:05:00Z</dcterms:created>
  <dcterms:modified xsi:type="dcterms:W3CDTF">2023-04-14T12:05:00Z</dcterms:modified>
</cp:coreProperties>
</file>