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224EB2">
        <w:rPr>
          <w:rFonts w:ascii="Times New Roman" w:hAnsi="Times New Roman"/>
          <w:b/>
          <w:sz w:val="24"/>
          <w:szCs w:val="24"/>
          <w:u w:val="single"/>
        </w:rPr>
        <w:t>61</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B951D0" w:rsidRDefault="00981BC8" w:rsidP="009137D1">
      <w:pPr>
        <w:spacing w:line="240" w:lineRule="auto"/>
        <w:ind w:left="907" w:hanging="907"/>
        <w:jc w:val="both"/>
      </w:pPr>
      <w:r w:rsidRPr="00B951D0">
        <w:rPr>
          <w:rFonts w:ascii="Times New Roman" w:hAnsi="Times New Roman" w:cs="Times New Roman"/>
          <w:b/>
          <w:color w:val="212121"/>
          <w:sz w:val="24"/>
          <w:szCs w:val="24"/>
          <w:shd w:val="clear" w:color="auto" w:fill="FFFFFF"/>
        </w:rPr>
        <w:t>Art.1º).-</w:t>
      </w:r>
      <w:r w:rsidR="00A84E9F">
        <w:rPr>
          <w:rFonts w:ascii="Times New Roman" w:hAnsi="Times New Roman" w:cs="Times New Roman"/>
          <w:b/>
          <w:color w:val="212121"/>
          <w:sz w:val="24"/>
          <w:szCs w:val="24"/>
          <w:shd w:val="clear" w:color="auto" w:fill="FFFFFF"/>
        </w:rPr>
        <w:tab/>
      </w:r>
      <w:r w:rsidR="00A84E9F">
        <w:rPr>
          <w:rFonts w:ascii="Times New Roman" w:hAnsi="Times New Roman" w:cs="Times New Roman"/>
          <w:b/>
          <w:bCs/>
          <w:color w:val="000000"/>
          <w:sz w:val="24"/>
          <w:szCs w:val="24"/>
          <w:lang w:val="es-ES_tradnl"/>
        </w:rPr>
        <w:t>RATIFÍ</w:t>
      </w:r>
      <w:r w:rsidR="00A84E9F" w:rsidRPr="00A84E9F">
        <w:rPr>
          <w:rFonts w:ascii="Times New Roman" w:hAnsi="Times New Roman" w:cs="Times New Roman"/>
          <w:b/>
          <w:bCs/>
          <w:color w:val="000000"/>
          <w:sz w:val="24"/>
          <w:szCs w:val="24"/>
          <w:lang w:val="es-ES_tradnl"/>
        </w:rPr>
        <w:t>CASE </w:t>
      </w:r>
      <w:r w:rsidR="00A84E9F" w:rsidRPr="00A84E9F">
        <w:rPr>
          <w:rFonts w:ascii="Times New Roman" w:hAnsi="Times New Roman" w:cs="Times New Roman"/>
          <w:b/>
          <w:color w:val="000000"/>
          <w:sz w:val="24"/>
          <w:szCs w:val="24"/>
          <w:lang w:val="es-ES_tradnl"/>
        </w:rPr>
        <w:t>el CONTRATO DE COMODATO</w:t>
      </w:r>
      <w:r w:rsidR="00A84E9F" w:rsidRPr="00A84E9F">
        <w:rPr>
          <w:rFonts w:ascii="Times New Roman" w:hAnsi="Times New Roman" w:cs="Times New Roman"/>
          <w:color w:val="000000"/>
          <w:sz w:val="24"/>
          <w:szCs w:val="24"/>
          <w:lang w:val="es-ES_tradnl"/>
        </w:rPr>
        <w:t xml:space="preserve">,  suscripto entre el Sr. Secretario de Gobierno de la Municipalidad de San Francisco, Dr. Damián Javier </w:t>
      </w:r>
      <w:proofErr w:type="spellStart"/>
      <w:r w:rsidR="00A84E9F" w:rsidRPr="00A84E9F">
        <w:rPr>
          <w:rFonts w:ascii="Times New Roman" w:hAnsi="Times New Roman" w:cs="Times New Roman"/>
          <w:color w:val="000000"/>
          <w:sz w:val="24"/>
          <w:szCs w:val="24"/>
          <w:lang w:val="es-ES_tradnl"/>
        </w:rPr>
        <w:t>Bernarte</w:t>
      </w:r>
      <w:proofErr w:type="spellEnd"/>
      <w:r w:rsidR="00A84E9F" w:rsidRPr="00A84E9F">
        <w:rPr>
          <w:rFonts w:ascii="Times New Roman" w:hAnsi="Times New Roman" w:cs="Times New Roman"/>
          <w:color w:val="000000"/>
          <w:sz w:val="24"/>
          <w:szCs w:val="24"/>
          <w:lang w:val="es-ES_tradnl"/>
        </w:rPr>
        <w:t xml:space="preserve"> y la Srta. Secretaria de Economía, Contadora María del Pilar </w:t>
      </w:r>
      <w:proofErr w:type="spellStart"/>
      <w:r w:rsidR="00A84E9F" w:rsidRPr="00A84E9F">
        <w:rPr>
          <w:rFonts w:ascii="Times New Roman" w:hAnsi="Times New Roman" w:cs="Times New Roman"/>
          <w:color w:val="000000"/>
          <w:sz w:val="24"/>
          <w:szCs w:val="24"/>
          <w:lang w:val="es-ES_tradnl"/>
        </w:rPr>
        <w:t>Gioíno</w:t>
      </w:r>
      <w:proofErr w:type="spellEnd"/>
      <w:r w:rsidR="00A84E9F" w:rsidRPr="00A84E9F">
        <w:rPr>
          <w:rFonts w:ascii="Times New Roman" w:hAnsi="Times New Roman" w:cs="Times New Roman"/>
          <w:color w:val="000000"/>
          <w:sz w:val="24"/>
          <w:szCs w:val="24"/>
          <w:lang w:val="es-ES_tradnl"/>
        </w:rPr>
        <w:t xml:space="preserve">, en representación de la </w:t>
      </w:r>
      <w:r w:rsidR="00A84E9F" w:rsidRPr="00A84E9F">
        <w:rPr>
          <w:rFonts w:ascii="Times New Roman" w:hAnsi="Times New Roman" w:cs="Times New Roman"/>
          <w:b/>
          <w:color w:val="000000"/>
          <w:sz w:val="24"/>
          <w:szCs w:val="24"/>
          <w:lang w:val="es-ES_tradnl"/>
        </w:rPr>
        <w:t>Municipalidad de la Ciudad de San Francisco</w:t>
      </w:r>
      <w:r w:rsidR="00A84E9F" w:rsidRPr="00A84E9F">
        <w:rPr>
          <w:rFonts w:ascii="Times New Roman" w:hAnsi="Times New Roman" w:cs="Times New Roman"/>
          <w:color w:val="000000"/>
          <w:sz w:val="24"/>
          <w:szCs w:val="24"/>
          <w:lang w:val="es-ES_tradnl"/>
        </w:rPr>
        <w:t xml:space="preserve"> y el Director de la Agencia Regional Federal Centro – Córdoba, Comisario Mayor Adolfo Daniel Acosta, en representación de la </w:t>
      </w:r>
      <w:r w:rsidR="00A84E9F" w:rsidRPr="00A84E9F">
        <w:rPr>
          <w:rFonts w:ascii="Times New Roman" w:hAnsi="Times New Roman" w:cs="Times New Roman"/>
          <w:b/>
          <w:color w:val="000000"/>
          <w:sz w:val="24"/>
          <w:szCs w:val="24"/>
          <w:lang w:val="es-ES_tradnl"/>
        </w:rPr>
        <w:t xml:space="preserve">Policía Federal Argentina, </w:t>
      </w:r>
      <w:r w:rsidR="00A84E9F" w:rsidRPr="00A84E9F">
        <w:rPr>
          <w:rFonts w:ascii="Times New Roman" w:hAnsi="Times New Roman" w:cs="Times New Roman"/>
          <w:color w:val="000000"/>
          <w:sz w:val="24"/>
          <w:szCs w:val="24"/>
          <w:lang w:val="es-ES_tradnl"/>
        </w:rPr>
        <w:t>en relación al inmueble sito en calle Pellegrini N° 491, esquina calle Paraguay de esta ciudad, destinado al uso exclusivo de la Policía Federal Argentina, el que forma parte integrante del presente, como Anexo I.</w:t>
      </w:r>
      <w:r w:rsidR="00A84E9F">
        <w:rPr>
          <w:rFonts w:ascii="Times New Roman" w:hAnsi="Times New Roman" w:cs="Times New Roman"/>
          <w:color w:val="000000"/>
          <w:sz w:val="24"/>
          <w:szCs w:val="24"/>
          <w:lang w:val="es-ES_tradnl"/>
        </w:rPr>
        <w:t xml:space="preserve"> (Expediente Nº 132066).</w:t>
      </w:r>
    </w:p>
    <w:p w:rsidR="001E433D" w:rsidRPr="00AC1C16" w:rsidRDefault="00AE5699" w:rsidP="009137D1">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D86258">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AE5699">
        <w:rPr>
          <w:rFonts w:ascii="Times New Roman" w:hAnsi="Times New Roman" w:cs="Times New Roman"/>
          <w:sz w:val="24"/>
          <w:szCs w:val="24"/>
        </w:rPr>
        <w:t>veinti</w:t>
      </w:r>
      <w:r w:rsidR="009137D1">
        <w:rPr>
          <w:rFonts w:ascii="Times New Roman" w:hAnsi="Times New Roman" w:cs="Times New Roman"/>
          <w:sz w:val="24"/>
          <w:szCs w:val="24"/>
        </w:rPr>
        <w:t>cuatro</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9137D1">
        <w:rPr>
          <w:rFonts w:ascii="Times New Roman" w:hAnsi="Times New Roman" w:cs="Times New Roman"/>
          <w:sz w:val="24"/>
          <w:szCs w:val="24"/>
        </w:rPr>
        <w:t>es de noviem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D86258"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D86258" w:rsidRDefault="00D86258">
      <w:pPr>
        <w:rPr>
          <w:rFonts w:ascii="Times New Roman" w:hAnsi="Times New Roman" w:cs="Times New Roman"/>
          <w:sz w:val="24"/>
          <w:szCs w:val="24"/>
        </w:rPr>
      </w:pPr>
      <w:r>
        <w:rPr>
          <w:rFonts w:ascii="Times New Roman" w:hAnsi="Times New Roman" w:cs="Times New Roman"/>
          <w:sz w:val="24"/>
          <w:szCs w:val="24"/>
        </w:rPr>
        <w:br w:type="page"/>
      </w:r>
    </w:p>
    <w:p w:rsidR="001C4B6E" w:rsidRDefault="001C4B6E" w:rsidP="001C4B6E">
      <w:pPr>
        <w:pStyle w:val="Ttulo1"/>
        <w:spacing w:line="360" w:lineRule="auto"/>
        <w:ind w:left="-284" w:right="-142"/>
        <w:jc w:val="left"/>
        <w:rPr>
          <w:rFonts w:ascii="Times New Roman" w:hAnsi="Times New Roman"/>
          <w:sz w:val="22"/>
          <w:szCs w:val="22"/>
          <w:u w:val="single"/>
        </w:rPr>
      </w:pPr>
      <w:r>
        <w:rPr>
          <w:rFonts w:ascii="Times New Roman" w:hAnsi="Times New Roman"/>
          <w:sz w:val="22"/>
          <w:szCs w:val="22"/>
          <w:u w:val="single"/>
        </w:rPr>
        <w:lastRenderedPageBreak/>
        <w:t>ANEXO I</w:t>
      </w:r>
    </w:p>
    <w:p w:rsidR="001C4B6E" w:rsidRDefault="001C4B6E" w:rsidP="00D86258">
      <w:pPr>
        <w:pStyle w:val="Ttulo1"/>
        <w:spacing w:line="360" w:lineRule="auto"/>
        <w:ind w:left="-284" w:right="-142"/>
        <w:rPr>
          <w:rFonts w:ascii="Times New Roman" w:hAnsi="Times New Roman"/>
          <w:sz w:val="22"/>
          <w:szCs w:val="22"/>
          <w:u w:val="single"/>
        </w:rPr>
      </w:pPr>
    </w:p>
    <w:p w:rsidR="00D86258" w:rsidRPr="00D86258" w:rsidRDefault="00D86258" w:rsidP="00D86258">
      <w:pPr>
        <w:pStyle w:val="Ttulo1"/>
        <w:spacing w:line="360" w:lineRule="auto"/>
        <w:ind w:left="-284" w:right="-142"/>
        <w:rPr>
          <w:rFonts w:ascii="Times New Roman" w:hAnsi="Times New Roman"/>
          <w:sz w:val="22"/>
          <w:szCs w:val="22"/>
          <w:u w:val="single"/>
        </w:rPr>
      </w:pPr>
      <w:r w:rsidRPr="00D86258">
        <w:rPr>
          <w:rFonts w:ascii="Times New Roman" w:hAnsi="Times New Roman"/>
          <w:sz w:val="22"/>
          <w:szCs w:val="22"/>
          <w:u w:val="single"/>
        </w:rPr>
        <w:t xml:space="preserve">CONTRATO DE COMODATO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rPr>
        <w:t xml:space="preserve">Entre la Municipalidad de la Ciudad de San Francisco, Provincia de Córdoba, con domicilio en calle </w:t>
      </w:r>
      <w:proofErr w:type="spellStart"/>
      <w:r w:rsidRPr="00D86258">
        <w:rPr>
          <w:rFonts w:ascii="Times New Roman" w:hAnsi="Times New Roman" w:cs="Times New Roman"/>
        </w:rPr>
        <w:t>Bv.</w:t>
      </w:r>
      <w:proofErr w:type="spellEnd"/>
      <w:r w:rsidRPr="00D86258">
        <w:rPr>
          <w:rFonts w:ascii="Times New Roman" w:hAnsi="Times New Roman" w:cs="Times New Roman"/>
        </w:rPr>
        <w:t xml:space="preserve"> 9 de Julio Nro. 1187 de la misma ciudad, representada en este acto por el Señor Secretario de Gobierno, Dr. Damián Javier BERNARTE, D.N.I. N° 21.783.456 y, la Señora Secretaria de Economía María del Pilar GIOÍNO, D.N.I. N° 29.833.242, en adelante “EL COMODANTE” y por la otra parte POLICÍA FEDERAL ARGENTINA, con domicilio en Av. Hipólito Irigoyen Nro. 493, de la ciudad de Córdoba, provincia homónima, representada en este acto por el Director de la Agencia Regional Federal Centro - Córdoba, Comisario Mayor Adolfo Daniel ACOSTA, D.N.I. N° 13.866.544 en adelante “EL COMODATARIO”, acuerdan en celebrar el presente CONTRATO DE COMODATO, conforme las siguientes clausulas:</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iCs/>
          <w:u w:val="single"/>
        </w:rPr>
        <w:t>CLÁUSULA PRIMERA:</w:t>
      </w:r>
      <w:r w:rsidRPr="00D86258">
        <w:rPr>
          <w:rFonts w:ascii="Times New Roman" w:hAnsi="Times New Roman" w:cs="Times New Roman"/>
        </w:rPr>
        <w:t xml:space="preserve"> “EL COMODANTE” entrega al “COMODATARIO”, en calidad de comodato el inmueble sito en calle </w:t>
      </w:r>
      <w:r w:rsidRPr="00D86258">
        <w:rPr>
          <w:rFonts w:ascii="Times New Roman" w:hAnsi="Times New Roman" w:cs="Times New Roman"/>
          <w:b/>
        </w:rPr>
        <w:t xml:space="preserve">Pellegrini Nº 491 esquina Paraguay, </w:t>
      </w:r>
      <w:r w:rsidRPr="00D86258">
        <w:rPr>
          <w:rFonts w:ascii="Times New Roman" w:hAnsi="Times New Roman" w:cs="Times New Roman"/>
        </w:rPr>
        <w:t>de esta ciudad de San Francisco, Provincia de Córdoba.-</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SEGUNDA</w:t>
      </w:r>
      <w:r w:rsidRPr="00D86258">
        <w:rPr>
          <w:rFonts w:ascii="Times New Roman" w:hAnsi="Times New Roman" w:cs="Times New Roman"/>
        </w:rPr>
        <w:t xml:space="preserve">: EL COMODANTE declara que posee el inmueble detallado en la cláusula que antecede, en virtud del Contrato de Locación suscripto con el Titular del mismo, “DIÓCESIS SAN FRANCISCO”, en el año 2.018, habiéndose extendido la locación mediante la suscripción de un nuevo contrato cuya vigencia comenzó a regir el día uno (1) de diciembre de 2.020, con vencimiento el día treinta (30) de noviembre de 2.022, por los cuales se le otorgó, expresamente al COMODANTE, autorización para que el mismo sea utilizado exclusivamente por la Policía Federal Argentina.-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TERCERA</w:t>
      </w:r>
      <w:r w:rsidRPr="00D86258">
        <w:rPr>
          <w:rFonts w:ascii="Times New Roman" w:hAnsi="Times New Roman" w:cs="Times New Roman"/>
        </w:rPr>
        <w:t xml:space="preserve">: Las partes establecen que el vencimiento del presente contrato operará de pleno derecho y sin necesidad de notificación o interpelación alguna el día </w:t>
      </w:r>
      <w:r w:rsidRPr="00D86258">
        <w:rPr>
          <w:rFonts w:ascii="Times New Roman" w:hAnsi="Times New Roman" w:cs="Times New Roman"/>
          <w:b/>
        </w:rPr>
        <w:t>Treinta (30) de Noviembre del año dos mil Veintidós (2.022)</w:t>
      </w:r>
      <w:r w:rsidRPr="00D86258">
        <w:rPr>
          <w:rFonts w:ascii="Times New Roman" w:hAnsi="Times New Roman" w:cs="Times New Roman"/>
        </w:rPr>
        <w:t>.- Se deja constancia que los efectos del mismo se retrotraen al día uno (1) de Diciembre de 2.020.-</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CUARTA:</w:t>
      </w:r>
      <w:r w:rsidRPr="00D86258">
        <w:rPr>
          <w:rFonts w:ascii="Times New Roman" w:hAnsi="Times New Roman" w:cs="Times New Roman"/>
        </w:rPr>
        <w:t xml:space="preserve"> EL COMODATARIO declara que ostenta la tenencia del inmueble descripto desde el año dos mil dieciocho (2.018), y que el edificio posee todas sus partes y todos los elementos y accesorios descriptos en los Contratos de Locación referidos, los que declara conocer.-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QUINTA</w:t>
      </w:r>
      <w:r w:rsidRPr="00D86258">
        <w:rPr>
          <w:rFonts w:ascii="Times New Roman" w:hAnsi="Times New Roman" w:cs="Times New Roman"/>
        </w:rPr>
        <w:t xml:space="preserve">: EL COMODATARIO deja </w:t>
      </w:r>
      <w:r w:rsidRPr="00D86258">
        <w:rPr>
          <w:rFonts w:ascii="Times New Roman" w:hAnsi="Times New Roman" w:cs="Times New Roman"/>
          <w:u w:val="single"/>
        </w:rPr>
        <w:t>expresa constancia</w:t>
      </w:r>
      <w:r w:rsidRPr="00D86258">
        <w:rPr>
          <w:rFonts w:ascii="Times New Roman" w:hAnsi="Times New Roman" w:cs="Times New Roman"/>
        </w:rPr>
        <w:t xml:space="preserve"> que el inmueble fue recibido oportunamente en buen estado de uso,</w:t>
      </w:r>
      <w:r w:rsidRPr="00D86258">
        <w:rPr>
          <w:rFonts w:ascii="Times New Roman" w:hAnsi="Times New Roman" w:cs="Times New Roman"/>
          <w:color w:val="FF0000"/>
        </w:rPr>
        <w:t xml:space="preserve"> </w:t>
      </w:r>
      <w:r w:rsidRPr="00D86258">
        <w:rPr>
          <w:rFonts w:ascii="Times New Roman" w:hAnsi="Times New Roman" w:cs="Times New Roman"/>
        </w:rPr>
        <w:t xml:space="preserve">conservación, habitabilidad, y seguridad, con sus paredes internas, externas, techos y barandillas de la escalera recién pintados, y </w:t>
      </w:r>
      <w:r w:rsidRPr="00D86258">
        <w:rPr>
          <w:rFonts w:ascii="Times New Roman" w:hAnsi="Times New Roman" w:cs="Times New Roman"/>
          <w:shd w:val="clear" w:color="auto" w:fill="FFFFFF"/>
        </w:rPr>
        <w:t xml:space="preserve">con sus aberturas, cerraduras, llaves, vidrios, pisos, revestimientos, instalaciones eléctricas, de agua fría y caliente, sanitarios con sus artefactos y griferías completos y en perfectas condiciones, obligándose a restituirlo de la misma manera, </w:t>
      </w:r>
      <w:r w:rsidRPr="00D86258">
        <w:rPr>
          <w:rFonts w:ascii="Times New Roman" w:hAnsi="Times New Roman" w:cs="Times New Roman"/>
        </w:rPr>
        <w:t xml:space="preserve">(salvo los deterioros causados por el uso natural y pacífico y el transcurso del tiempo), quedando a su costo y cargo el pintado, mantenimiento,  reparación de todo desperfecto que se ocasione en la propiedad y/o reposición de faltantes (por el uso de la/s persona/s que utilicen el inmueble y/o de terceros ajenos a éste). Asimismo deberá devolverlo en perfecto estado de limpieza o abonar el costo de dicha tarea a opción del “COMODANTE” y totalmente desocupado de personas y cosas que hubiere depositado y que fueren de su propiedad o de terceros.-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SEXTA:</w:t>
      </w:r>
      <w:r w:rsidRPr="00D86258">
        <w:rPr>
          <w:rFonts w:ascii="Times New Roman" w:hAnsi="Times New Roman" w:cs="Times New Roman"/>
        </w:rPr>
        <w:t xml:space="preserve"> Toda mejora, modificación y ejecución de obras de cualquier naturaleza necesarias para el cumplimiento de las funciones del “COMODATARIO”, que éste pretenda introducir en el inmueble objeto del presente, deberán ser previamente autorizadas por escrito por “EL COMODANTE” caso contrario éste podrá demandar por daños y perjuicios quedando la mejora en beneficio del “COMODANTE”.-</w:t>
      </w:r>
    </w:p>
    <w:p w:rsidR="00D86258" w:rsidRPr="00D86258" w:rsidRDefault="00D945A4" w:rsidP="00D86258">
      <w:pPr>
        <w:spacing w:line="240" w:lineRule="auto"/>
        <w:mirrorIndents/>
        <w:jc w:val="both"/>
        <w:rPr>
          <w:rFonts w:ascii="Times New Roman" w:hAnsi="Times New Roman" w:cs="Times New Roman"/>
        </w:rPr>
      </w:pPr>
      <w:r>
        <w:rPr>
          <w:rFonts w:ascii="Times New Roman" w:hAnsi="Times New Roman" w:cs="Times New Roman"/>
          <w:u w:val="single"/>
        </w:rPr>
        <w:t>CLÁ</w:t>
      </w:r>
      <w:r w:rsidR="00D86258" w:rsidRPr="00D86258">
        <w:rPr>
          <w:rFonts w:ascii="Times New Roman" w:hAnsi="Times New Roman" w:cs="Times New Roman"/>
          <w:u w:val="single"/>
        </w:rPr>
        <w:t>USULA SÉPTIMA:</w:t>
      </w:r>
      <w:r w:rsidR="00D86258" w:rsidRPr="00D86258">
        <w:rPr>
          <w:rFonts w:ascii="Times New Roman" w:hAnsi="Times New Roman" w:cs="Times New Roman"/>
        </w:rPr>
        <w:t xml:space="preserve"> “EL COMODATARIO”  declara que ha realizado mejoras en el área de la Terraza del edificio, consistentes en la construcción de un precario cerramiento de mampostería, sin la autorización ni el consentimiento del propietario del inmueble.- Consecuentemente EL COMODATARIO asume expresamente los costos y cargos que implicará la remoción de estos agregados al momento que deba restituirse el inmueble a su </w:t>
      </w:r>
      <w:r w:rsidR="00D86258" w:rsidRPr="00D86258">
        <w:rPr>
          <w:rFonts w:ascii="Times New Roman" w:hAnsi="Times New Roman" w:cs="Times New Roman"/>
        </w:rPr>
        <w:lastRenderedPageBreak/>
        <w:t xml:space="preserve">propietario, así como las penalidades y sobrecargas tributarias que pudiera sufrir el mismo como consecuencia del agregado edilicio señalado en este punto.-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OCTAVA:</w:t>
      </w:r>
      <w:r w:rsidRPr="00D86258">
        <w:rPr>
          <w:rFonts w:ascii="Times New Roman" w:hAnsi="Times New Roman" w:cs="Times New Roman"/>
        </w:rPr>
        <w:t xml:space="preserve"> “EL COMODATARIO” se responsabiliza por inundaciones, humedad o filtraciones que pudieren producirse en el inmueble dado en comodato, y que afecten tanto al inmueble como a bienes propios y/o de terceros y/o a personas, siendo a cargo del mismo la limpieza de desagües y rejillas.-</w:t>
      </w:r>
    </w:p>
    <w:p w:rsidR="00D86258" w:rsidRPr="00D86258" w:rsidRDefault="00D86258" w:rsidP="00D86258">
      <w:pPr>
        <w:spacing w:line="240" w:lineRule="auto"/>
        <w:mirrorIndents/>
        <w:jc w:val="both"/>
        <w:rPr>
          <w:rFonts w:ascii="Times New Roman" w:hAnsi="Times New Roman" w:cs="Times New Roman"/>
          <w:b/>
        </w:rPr>
      </w:pPr>
      <w:r>
        <w:rPr>
          <w:rFonts w:ascii="Times New Roman" w:hAnsi="Times New Roman" w:cs="Times New Roman"/>
          <w:u w:val="single"/>
        </w:rPr>
        <w:t>CLÁ</w:t>
      </w:r>
      <w:r w:rsidRPr="00D86258">
        <w:rPr>
          <w:rFonts w:ascii="Times New Roman" w:hAnsi="Times New Roman" w:cs="Times New Roman"/>
          <w:u w:val="single"/>
        </w:rPr>
        <w:t>USULA NOVENA:</w:t>
      </w:r>
      <w:r w:rsidRPr="00D86258">
        <w:rPr>
          <w:rFonts w:ascii="Times New Roman" w:hAnsi="Times New Roman" w:cs="Times New Roman"/>
        </w:rPr>
        <w:t xml:space="preserve"> 1).- Son a exclusivo cargo del “COMODATARIO” el pago de toda clase de servicios que pesen sobre la propiedad: Agua (AMOS), consumo de energía eléctrica (EPEC), gas natural (EMUGAS), teléfono, internet, cablevisión y/o cualquier otro servicio que se incorpore en el futuro, dejando aclarado que si los cedulones o boletas de tales servicios no llegaren con la antelación debida al inmueble objeto del comodato, “EL</w:t>
      </w:r>
      <w:r>
        <w:rPr>
          <w:rFonts w:ascii="Times New Roman" w:hAnsi="Times New Roman" w:cs="Times New Roman"/>
        </w:rPr>
        <w:t xml:space="preserve"> </w:t>
      </w:r>
      <w:r w:rsidRPr="00D86258">
        <w:rPr>
          <w:rFonts w:ascii="Times New Roman" w:hAnsi="Times New Roman" w:cs="Times New Roman"/>
        </w:rPr>
        <w:t xml:space="preserve">COMODATARIO” se obliga a requerirlo en los organismos y/o Empresas pertinentes, debiendo presentar los libres deudas de todos los servicios, al concluir o rescindir el presente contrato.- Se establece que ante el corte de los servicios de energía eléctrica (EPEC) y gas natural (EMUGAS), originado por falta de pago de las correspondientes facturas, la totalidad de los gastos y erogaciones por requisitos vigentes que generen las </w:t>
      </w:r>
      <w:proofErr w:type="spellStart"/>
      <w:r w:rsidRPr="00D86258">
        <w:rPr>
          <w:rFonts w:ascii="Times New Roman" w:hAnsi="Times New Roman" w:cs="Times New Roman"/>
        </w:rPr>
        <w:t>reconexiones</w:t>
      </w:r>
      <w:proofErr w:type="spellEnd"/>
      <w:r w:rsidRPr="00D86258">
        <w:rPr>
          <w:rFonts w:ascii="Times New Roman" w:hAnsi="Times New Roman" w:cs="Times New Roman"/>
        </w:rPr>
        <w:t xml:space="preserve"> a los servicios interrumpidos, serán soportados exclusivamente por “EL COMODATARIO”.- 2).- EL COMODATARIO se responsabiliza por las deficiencias de los servicios normales de la propiedad, y/o razones de fuerza mayor o caso fortuito.-</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 xml:space="preserve">CLÁUSULA </w:t>
      </w:r>
      <w:r>
        <w:rPr>
          <w:rFonts w:ascii="Times New Roman" w:hAnsi="Times New Roman" w:cs="Times New Roman"/>
          <w:u w:val="single"/>
        </w:rPr>
        <w:t>DÉ</w:t>
      </w:r>
      <w:r w:rsidRPr="00D86258">
        <w:rPr>
          <w:rFonts w:ascii="Times New Roman" w:hAnsi="Times New Roman" w:cs="Times New Roman"/>
          <w:u w:val="single"/>
        </w:rPr>
        <w:t>CIMA:</w:t>
      </w:r>
      <w:r w:rsidRPr="00D86258">
        <w:rPr>
          <w:rFonts w:ascii="Times New Roman" w:hAnsi="Times New Roman" w:cs="Times New Roman"/>
        </w:rPr>
        <w:t xml:space="preserve"> “EL COMODATARIO” será responsable por los daños y perjuicios que pudieren sufrir las personas y/o bienes propios, de terceros y/o del “COMODANTE” y que fueren originados por su personal en el uso, mantenimiento y explotación del bien cedido en comodato.-</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UN</w:t>
      </w:r>
      <w:r>
        <w:rPr>
          <w:rFonts w:ascii="Times New Roman" w:hAnsi="Times New Roman" w:cs="Times New Roman"/>
          <w:u w:val="single"/>
        </w:rPr>
        <w:t>DÉ</w:t>
      </w:r>
      <w:r w:rsidRPr="00D86258">
        <w:rPr>
          <w:rFonts w:ascii="Times New Roman" w:hAnsi="Times New Roman" w:cs="Times New Roman"/>
          <w:u w:val="single"/>
        </w:rPr>
        <w:t>CIMA:</w:t>
      </w:r>
      <w:r w:rsidRPr="00D86258">
        <w:rPr>
          <w:rFonts w:ascii="Times New Roman" w:hAnsi="Times New Roman" w:cs="Times New Roman"/>
        </w:rPr>
        <w:t xml:space="preserve"> Los recursos humanos, insumos, equipamientos y, todo otro rubro que se requiera con motivo de las actividades a desarrollar serán aportados por “EL COMODATARIO”, a su exclusivo cargo.-</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 DUODÉCIMA</w:t>
      </w:r>
      <w:r w:rsidRPr="00D86258">
        <w:rPr>
          <w:rFonts w:ascii="Times New Roman" w:hAnsi="Times New Roman" w:cs="Times New Roman"/>
        </w:rPr>
        <w:t xml:space="preserve">: Queda prohibido para “EL COMODATARIO”: 1).- Colocar chapas, carteles o letreros de cualquier tipo o naturaleza enfrente del inmueble, sin la expresa autorización otorgada por escrito por parte del “COMODANTE”, salvo los carteles </w:t>
      </w:r>
      <w:proofErr w:type="spellStart"/>
      <w:r w:rsidRPr="00D86258">
        <w:rPr>
          <w:rFonts w:ascii="Times New Roman" w:hAnsi="Times New Roman" w:cs="Times New Roman"/>
        </w:rPr>
        <w:t>identificatorios</w:t>
      </w:r>
      <w:proofErr w:type="spellEnd"/>
      <w:r w:rsidRPr="00D86258">
        <w:rPr>
          <w:rFonts w:ascii="Times New Roman" w:hAnsi="Times New Roman" w:cs="Times New Roman"/>
        </w:rPr>
        <w:t xml:space="preserve"> de la Policía Federal Argentina.- 2).- Ceder en forma total o parcial y bajo ninguna modalidad los derechos otorgados en virtud del presente convenio.- 3).- Tener en la propiedad cosas que pudieren afectar la seguridad de las personas, objetos e instalaciones de la misma con excepción del depósito de armas de fuego y demás elementos de seguridad utilizados por EL COMODATARIO.- 4) Realizar actos que contraríen las normas municipales vigentes, o afecten la normal convivencia y utilizar la unidad </w:t>
      </w:r>
      <w:proofErr w:type="spellStart"/>
      <w:r w:rsidRPr="00D86258">
        <w:rPr>
          <w:rFonts w:ascii="Times New Roman" w:hAnsi="Times New Roman" w:cs="Times New Roman"/>
        </w:rPr>
        <w:t>locada</w:t>
      </w:r>
      <w:proofErr w:type="spellEnd"/>
      <w:r w:rsidRPr="00D86258">
        <w:rPr>
          <w:rFonts w:ascii="Times New Roman" w:hAnsi="Times New Roman" w:cs="Times New Roman"/>
        </w:rPr>
        <w:t xml:space="preserve"> en forma abusiva.-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w:t>
      </w:r>
      <w:r>
        <w:rPr>
          <w:rFonts w:ascii="Times New Roman" w:hAnsi="Times New Roman" w:cs="Times New Roman"/>
          <w:u w:val="single"/>
        </w:rPr>
        <w:t xml:space="preserve"> DÉ</w:t>
      </w:r>
      <w:r w:rsidRPr="00D86258">
        <w:rPr>
          <w:rFonts w:ascii="Times New Roman" w:hAnsi="Times New Roman" w:cs="Times New Roman"/>
          <w:u w:val="single"/>
        </w:rPr>
        <w:t xml:space="preserve">CIMO TERCERA: </w:t>
      </w:r>
      <w:r w:rsidRPr="00D86258">
        <w:rPr>
          <w:rFonts w:ascii="Times New Roman" w:hAnsi="Times New Roman" w:cs="Times New Roman"/>
        </w:rPr>
        <w:t>Se deja expresa constancia que no existe ningún tipo de relación o vínculo laboral o de dependencia entre “EL COMODANTE” y el personal de “EL COMODATARIO”.</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CLÁUSULA</w:t>
      </w:r>
      <w:r>
        <w:rPr>
          <w:rFonts w:ascii="Times New Roman" w:hAnsi="Times New Roman" w:cs="Times New Roman"/>
          <w:u w:val="single"/>
        </w:rPr>
        <w:t xml:space="preserve"> DÉ</w:t>
      </w:r>
      <w:r w:rsidRPr="00D86258">
        <w:rPr>
          <w:rFonts w:ascii="Times New Roman" w:hAnsi="Times New Roman" w:cs="Times New Roman"/>
          <w:u w:val="single"/>
        </w:rPr>
        <w:t>CIMO CUARTA</w:t>
      </w:r>
      <w:r w:rsidRPr="00D86258">
        <w:rPr>
          <w:rFonts w:ascii="Times New Roman" w:hAnsi="Times New Roman" w:cs="Times New Roman"/>
        </w:rPr>
        <w:t>: “EL COMODANTE” y el Titular del Inmueble “DIOCESIS SAN FRANCISCO”, a través de sus representantes, quedan facultados para inspeccionar el inmueble objeto del comodato, el estado de conservación y utilización del</w:t>
      </w:r>
      <w:r>
        <w:rPr>
          <w:rFonts w:ascii="Times New Roman" w:hAnsi="Times New Roman" w:cs="Times New Roman"/>
        </w:rPr>
        <w:t xml:space="preserve"> </w:t>
      </w:r>
      <w:r w:rsidRPr="00D86258">
        <w:rPr>
          <w:rFonts w:ascii="Times New Roman" w:hAnsi="Times New Roman" w:cs="Times New Roman"/>
        </w:rPr>
        <w:t xml:space="preserve">mismo, cuando lo estimen pertinente, con la sola condición de avisar previamente al COMODATARIO. </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 xml:space="preserve">CLÁUSULA </w:t>
      </w:r>
      <w:r>
        <w:rPr>
          <w:rFonts w:ascii="Times New Roman" w:hAnsi="Times New Roman" w:cs="Times New Roman"/>
          <w:u w:val="single"/>
        </w:rPr>
        <w:t>DÉ</w:t>
      </w:r>
      <w:r w:rsidRPr="00D86258">
        <w:rPr>
          <w:rFonts w:ascii="Times New Roman" w:hAnsi="Times New Roman" w:cs="Times New Roman"/>
          <w:u w:val="single"/>
        </w:rPr>
        <w:t>CIMO QUINTA</w:t>
      </w:r>
      <w:r w:rsidRPr="00D86258">
        <w:rPr>
          <w:rFonts w:ascii="Times New Roman" w:hAnsi="Times New Roman" w:cs="Times New Roman"/>
        </w:rPr>
        <w:t>: el presente convenio podrá ser resuelto por cualquiera de las partes, sin necesidad de justificar causa alguna y previa comunicación fehaciente con NOVENTA (90) días corridos de antelación, debiéndose, en tal caso, producir la inmediata entrega del Bien cedido, siendo a cargo del “COMODATARIO” todos los gastos que se pudieren originar como consecuencia del desalojo de las personas y/o cosas que estuviesen ocupando el inmueble.-</w:t>
      </w:r>
    </w:p>
    <w:p w:rsidR="00D86258" w:rsidRPr="00D86258" w:rsidRDefault="00D86258" w:rsidP="00D86258">
      <w:pPr>
        <w:spacing w:line="240" w:lineRule="auto"/>
        <w:mirrorIndents/>
        <w:jc w:val="both"/>
        <w:rPr>
          <w:rFonts w:ascii="Times New Roman" w:hAnsi="Times New Roman" w:cs="Times New Roman"/>
        </w:rPr>
      </w:pPr>
      <w:r>
        <w:rPr>
          <w:rFonts w:ascii="Times New Roman" w:hAnsi="Times New Roman" w:cs="Times New Roman"/>
          <w:u w:val="single"/>
        </w:rPr>
        <w:t>CLÁUSULA DÉ</w:t>
      </w:r>
      <w:r w:rsidRPr="00D86258">
        <w:rPr>
          <w:rFonts w:ascii="Times New Roman" w:hAnsi="Times New Roman" w:cs="Times New Roman"/>
          <w:u w:val="single"/>
        </w:rPr>
        <w:t>CIMO SEXTA:</w:t>
      </w:r>
      <w:r w:rsidRPr="00D86258">
        <w:rPr>
          <w:rFonts w:ascii="Times New Roman" w:hAnsi="Times New Roman" w:cs="Times New Roman"/>
        </w:rPr>
        <w:t xml:space="preserve"> “EL COMODATARIO” declara conocer el contenido del Contrato de Locación suscripto entre la Municipalidad de San Francisco y la Diócesis de San Francisco, cuya copia ha recibido de parte del COMODANTE y asume como propias la totalidad de las obligaciones que en virtud de tal contrato recaen sobre la LOCATARIA, a </w:t>
      </w:r>
      <w:r w:rsidRPr="00D86258">
        <w:rPr>
          <w:rFonts w:ascii="Times New Roman" w:hAnsi="Times New Roman" w:cs="Times New Roman"/>
        </w:rPr>
        <w:lastRenderedPageBreak/>
        <w:t>excepción del pago del canon locativo, especialmente las contenidas en las Cláusulas Primera, Cuarta, Sexta, Séptima, Octava, Novena, Décimo Tercera del mismo.-</w:t>
      </w:r>
    </w:p>
    <w:p w:rsidR="00D86258" w:rsidRPr="00D86258" w:rsidRDefault="00D86258" w:rsidP="00D86258">
      <w:pPr>
        <w:spacing w:line="240" w:lineRule="auto"/>
        <w:mirrorIndents/>
        <w:jc w:val="both"/>
        <w:rPr>
          <w:rFonts w:ascii="Times New Roman" w:hAnsi="Times New Roman" w:cs="Times New Roman"/>
        </w:rPr>
      </w:pPr>
      <w:r>
        <w:rPr>
          <w:rFonts w:ascii="Times New Roman" w:hAnsi="Times New Roman" w:cs="Times New Roman"/>
          <w:u w:val="single"/>
        </w:rPr>
        <w:t>CLÁUSULA DÉ</w:t>
      </w:r>
      <w:r w:rsidRPr="00D86258">
        <w:rPr>
          <w:rFonts w:ascii="Times New Roman" w:hAnsi="Times New Roman" w:cs="Times New Roman"/>
          <w:u w:val="single"/>
        </w:rPr>
        <w:t>CIMO</w:t>
      </w:r>
      <w:r>
        <w:rPr>
          <w:rFonts w:ascii="Times New Roman" w:hAnsi="Times New Roman" w:cs="Times New Roman"/>
          <w:u w:val="single"/>
        </w:rPr>
        <w:t xml:space="preserve"> SÉ</w:t>
      </w:r>
      <w:r w:rsidRPr="00D86258">
        <w:rPr>
          <w:rFonts w:ascii="Times New Roman" w:hAnsi="Times New Roman" w:cs="Times New Roman"/>
          <w:u w:val="single"/>
        </w:rPr>
        <w:t>PTIMA</w:t>
      </w:r>
      <w:r w:rsidRPr="00D86258">
        <w:rPr>
          <w:rFonts w:ascii="Times New Roman" w:hAnsi="Times New Roman" w:cs="Times New Roman"/>
        </w:rPr>
        <w:t>: el incumplimiento de alguna de las obligaciones previstas en el presente convenio por una de las partes, habilitará a la otra a rescindirlo, previa notificación fehaciente, debiéndose intimar a la parte incumplidora a cesar en su incumplimiento, bajo el apercibimiento que transcurridos sesenta (60) días corridos a partir de la recepción de la misma, sin que se hubiese cesado el incumplimiento o se hubieren iniciado las acciones correctivas, se tendrá por resuelto lo convenido.</w:t>
      </w:r>
    </w:p>
    <w:p w:rsidR="00D86258" w:rsidRPr="00D86258" w:rsidRDefault="00D86258" w:rsidP="00D86258">
      <w:pPr>
        <w:spacing w:line="240" w:lineRule="auto"/>
        <w:mirrorIndents/>
        <w:jc w:val="both"/>
        <w:rPr>
          <w:rFonts w:ascii="Times New Roman" w:hAnsi="Times New Roman" w:cs="Times New Roman"/>
        </w:rPr>
      </w:pPr>
      <w:r>
        <w:rPr>
          <w:rFonts w:ascii="Times New Roman" w:hAnsi="Times New Roman" w:cs="Times New Roman"/>
          <w:u w:val="single"/>
        </w:rPr>
        <w:t>CLÁUSULA DÉ</w:t>
      </w:r>
      <w:r w:rsidRPr="00D86258">
        <w:rPr>
          <w:rFonts w:ascii="Times New Roman" w:hAnsi="Times New Roman" w:cs="Times New Roman"/>
          <w:u w:val="single"/>
        </w:rPr>
        <w:t xml:space="preserve">CIMO OCTAVA: </w:t>
      </w:r>
      <w:r w:rsidRPr="00D86258">
        <w:rPr>
          <w:rFonts w:ascii="Times New Roman" w:hAnsi="Times New Roman" w:cs="Times New Roman"/>
        </w:rPr>
        <w:t>finalizado el presente convenio, si no existieren diferencias o controversias en relación a lo estipulado en el mismo, las partes no se adeudarán suma alguna por indemnización u otro concepto.</w:t>
      </w:r>
    </w:p>
    <w:p w:rsidR="00D86258" w:rsidRPr="00D86258" w:rsidRDefault="00D86258" w:rsidP="00D86258">
      <w:pPr>
        <w:spacing w:line="240" w:lineRule="auto"/>
        <w:mirrorIndents/>
        <w:jc w:val="both"/>
        <w:rPr>
          <w:rFonts w:ascii="Times New Roman" w:hAnsi="Times New Roman" w:cs="Times New Roman"/>
        </w:rPr>
      </w:pPr>
      <w:r>
        <w:rPr>
          <w:rFonts w:ascii="Times New Roman" w:hAnsi="Times New Roman" w:cs="Times New Roman"/>
          <w:u w:val="single"/>
        </w:rPr>
        <w:t>CLÁUSULA DÉ</w:t>
      </w:r>
      <w:r w:rsidRPr="00D86258">
        <w:rPr>
          <w:rFonts w:ascii="Times New Roman" w:hAnsi="Times New Roman" w:cs="Times New Roman"/>
          <w:u w:val="single"/>
        </w:rPr>
        <w:t>CIMO NOVENA</w:t>
      </w:r>
      <w:r w:rsidRPr="00D86258">
        <w:rPr>
          <w:rFonts w:ascii="Times New Roman" w:hAnsi="Times New Roman" w:cs="Times New Roman"/>
        </w:rPr>
        <w:t>: las partes constituyen domicilio a los efectos del presente convenio en los indicados precedentemente, donde se tendrán por validas todas las notificaciones judiciales y extrajudiciales que se practiquen.</w:t>
      </w:r>
    </w:p>
    <w:p w:rsidR="00D86258" w:rsidRPr="00D86258" w:rsidRDefault="00D86258" w:rsidP="00D86258">
      <w:pPr>
        <w:spacing w:line="240" w:lineRule="auto"/>
        <w:mirrorIndents/>
        <w:jc w:val="both"/>
        <w:rPr>
          <w:rFonts w:ascii="Times New Roman" w:hAnsi="Times New Roman" w:cs="Times New Roman"/>
        </w:rPr>
      </w:pPr>
      <w:r>
        <w:rPr>
          <w:rFonts w:ascii="Times New Roman" w:hAnsi="Times New Roman" w:cs="Times New Roman"/>
          <w:u w:val="single"/>
        </w:rPr>
        <w:t>CLÁUSULA VIGÉ</w:t>
      </w:r>
      <w:r w:rsidRPr="00D86258">
        <w:rPr>
          <w:rFonts w:ascii="Times New Roman" w:hAnsi="Times New Roman" w:cs="Times New Roman"/>
          <w:u w:val="single"/>
        </w:rPr>
        <w:t>SIMA</w:t>
      </w:r>
      <w:r w:rsidRPr="00D86258">
        <w:rPr>
          <w:rFonts w:ascii="Times New Roman" w:hAnsi="Times New Roman" w:cs="Times New Roman"/>
        </w:rPr>
        <w:t>: Ante alguna controversia con motivo de la ejecución del presente convenio, LAS PARTES comprometen sus esfuerzos para arribar a la mejor solución de común acuerdo y, a través de consultas mutuas. Sin perjuicio de ello, se someten a la jurisdicción de los Tribunales Federales de la Ciudad de San Francisco, con renuncia expresa a cualquier otro fuero o jurisdicción que corresponda o pudiera corresponder en el futuro</w:t>
      </w:r>
    </w:p>
    <w:p w:rsid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rPr>
        <w:t xml:space="preserve">En prueba de conformidad, se firman tres ejemplares de un mismo tenor y a un solo efecto, a los doce (12) días del mes de noviembre del año dos mil veintiuno. </w:t>
      </w:r>
      <w:r>
        <w:rPr>
          <w:rFonts w:ascii="Times New Roman" w:hAnsi="Times New Roman" w:cs="Times New Roman"/>
        </w:rPr>
        <w:t>–</w:t>
      </w:r>
    </w:p>
    <w:p w:rsidR="00D86258" w:rsidRPr="00D86258" w:rsidRDefault="00D86258" w:rsidP="00D86258">
      <w:pPr>
        <w:spacing w:line="240" w:lineRule="auto"/>
        <w:mirrorIndents/>
        <w:jc w:val="both"/>
        <w:rPr>
          <w:rFonts w:ascii="Times New Roman" w:hAnsi="Times New Roman" w:cs="Times New Roman"/>
        </w:rPr>
      </w:pPr>
      <w:r w:rsidRPr="00D86258">
        <w:rPr>
          <w:rFonts w:ascii="Times New Roman" w:hAnsi="Times New Roman" w:cs="Times New Roman"/>
          <w:u w:val="single"/>
        </w:rPr>
        <w:t>FIRMAN</w:t>
      </w:r>
      <w:r>
        <w:rPr>
          <w:rFonts w:ascii="Times New Roman" w:hAnsi="Times New Roman" w:cs="Times New Roman"/>
        </w:rPr>
        <w:t xml:space="preserve">: </w:t>
      </w:r>
      <w:r w:rsidRPr="00D86258">
        <w:rPr>
          <w:rFonts w:ascii="Times New Roman" w:hAnsi="Times New Roman" w:cs="Times New Roman"/>
        </w:rPr>
        <w:t>Secretario de Gobierno, Dr. Damián Javier BERNA</w:t>
      </w:r>
      <w:r>
        <w:rPr>
          <w:rFonts w:ascii="Times New Roman" w:hAnsi="Times New Roman" w:cs="Times New Roman"/>
        </w:rPr>
        <w:t xml:space="preserve">RTE  - </w:t>
      </w:r>
      <w:r w:rsidRPr="00D86258">
        <w:rPr>
          <w:rFonts w:ascii="Times New Roman" w:hAnsi="Times New Roman" w:cs="Times New Roman"/>
        </w:rPr>
        <w:t>Secretaria de Economía María del Pilar GIOÍNO</w:t>
      </w:r>
      <w:r>
        <w:rPr>
          <w:rFonts w:ascii="Times New Roman" w:hAnsi="Times New Roman" w:cs="Times New Roman"/>
        </w:rPr>
        <w:t xml:space="preserve"> – Por </w:t>
      </w:r>
      <w:r w:rsidRPr="00D86258">
        <w:rPr>
          <w:rFonts w:ascii="Times New Roman" w:hAnsi="Times New Roman" w:cs="Times New Roman"/>
        </w:rPr>
        <w:t>POLICÍA FEDERAL ARGENTINA</w:t>
      </w:r>
      <w:r>
        <w:rPr>
          <w:rFonts w:ascii="Times New Roman" w:hAnsi="Times New Roman" w:cs="Times New Roman"/>
        </w:rPr>
        <w:t>:</w:t>
      </w:r>
      <w:r w:rsidRPr="00D86258">
        <w:rPr>
          <w:rFonts w:ascii="Times New Roman" w:hAnsi="Times New Roman" w:cs="Times New Roman"/>
        </w:rPr>
        <w:t xml:space="preserve"> Director de la Agencia Regional Federal Centro </w:t>
      </w:r>
      <w:r>
        <w:rPr>
          <w:rFonts w:ascii="Times New Roman" w:hAnsi="Times New Roman" w:cs="Times New Roman"/>
        </w:rPr>
        <w:t>–</w:t>
      </w:r>
      <w:r w:rsidRPr="00D86258">
        <w:rPr>
          <w:rFonts w:ascii="Times New Roman" w:hAnsi="Times New Roman" w:cs="Times New Roman"/>
        </w:rPr>
        <w:t xml:space="preserve"> Córdoba</w:t>
      </w:r>
      <w:r>
        <w:rPr>
          <w:rFonts w:ascii="Times New Roman" w:hAnsi="Times New Roman" w:cs="Times New Roman"/>
        </w:rPr>
        <w:t>:</w:t>
      </w:r>
      <w:r w:rsidRPr="00D86258">
        <w:rPr>
          <w:rFonts w:ascii="Times New Roman" w:hAnsi="Times New Roman" w:cs="Times New Roman"/>
        </w:rPr>
        <w:t xml:space="preserve"> Comisario Mayor Adolfo Daniel ACOSTA</w:t>
      </w:r>
      <w:r>
        <w:rPr>
          <w:rFonts w:ascii="Times New Roman" w:hAnsi="Times New Roman" w:cs="Times New Roman"/>
        </w:rPr>
        <w:t>.</w:t>
      </w:r>
    </w:p>
    <w:p w:rsidR="001E433D" w:rsidRPr="00D86258" w:rsidRDefault="001E433D" w:rsidP="00D86258">
      <w:pPr>
        <w:spacing w:line="240" w:lineRule="auto"/>
        <w:rPr>
          <w:rFonts w:ascii="Times New Roman" w:hAnsi="Times New Roman" w:cs="Times New Roman"/>
        </w:rPr>
      </w:pPr>
    </w:p>
    <w:p w:rsidR="002164B4" w:rsidRPr="00D86258" w:rsidRDefault="002164B4" w:rsidP="00D86258">
      <w:pPr>
        <w:spacing w:after="240" w:line="240" w:lineRule="auto"/>
        <w:jc w:val="both"/>
        <w:rPr>
          <w:rFonts w:ascii="Times New Roman" w:hAnsi="Times New Roman" w:cs="Times New Roman"/>
        </w:rPr>
      </w:pPr>
    </w:p>
    <w:sectPr w:rsidR="002164B4" w:rsidRPr="00D86258" w:rsidSect="009137D1">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4B6E"/>
    <w:rsid w:val="001C5A12"/>
    <w:rsid w:val="001D39A9"/>
    <w:rsid w:val="001E433D"/>
    <w:rsid w:val="001F0F5C"/>
    <w:rsid w:val="001F6FA2"/>
    <w:rsid w:val="001F7281"/>
    <w:rsid w:val="0020286B"/>
    <w:rsid w:val="002164B4"/>
    <w:rsid w:val="00224EB2"/>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91BB8"/>
    <w:rsid w:val="003B15A3"/>
    <w:rsid w:val="003B42D9"/>
    <w:rsid w:val="003F7F4C"/>
    <w:rsid w:val="00402CED"/>
    <w:rsid w:val="00426A0C"/>
    <w:rsid w:val="00440519"/>
    <w:rsid w:val="00490086"/>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5E3098"/>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137D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6C04"/>
    <w:rsid w:val="00A72C03"/>
    <w:rsid w:val="00A84E9F"/>
    <w:rsid w:val="00A87818"/>
    <w:rsid w:val="00A973ED"/>
    <w:rsid w:val="00AA5F67"/>
    <w:rsid w:val="00AB056D"/>
    <w:rsid w:val="00AB1657"/>
    <w:rsid w:val="00AB4138"/>
    <w:rsid w:val="00AB4429"/>
    <w:rsid w:val="00AB6FC5"/>
    <w:rsid w:val="00AC04CD"/>
    <w:rsid w:val="00AC1C16"/>
    <w:rsid w:val="00AE5699"/>
    <w:rsid w:val="00B10C4B"/>
    <w:rsid w:val="00B40FEC"/>
    <w:rsid w:val="00B66E4B"/>
    <w:rsid w:val="00B70444"/>
    <w:rsid w:val="00B832BB"/>
    <w:rsid w:val="00B87CFB"/>
    <w:rsid w:val="00B951D0"/>
    <w:rsid w:val="00B95246"/>
    <w:rsid w:val="00BA5374"/>
    <w:rsid w:val="00BC7DDF"/>
    <w:rsid w:val="00BD7347"/>
    <w:rsid w:val="00C065E5"/>
    <w:rsid w:val="00C13F8C"/>
    <w:rsid w:val="00C244F2"/>
    <w:rsid w:val="00C52B18"/>
    <w:rsid w:val="00C621F2"/>
    <w:rsid w:val="00C63E3F"/>
    <w:rsid w:val="00C747F8"/>
    <w:rsid w:val="00CA0326"/>
    <w:rsid w:val="00CB008A"/>
    <w:rsid w:val="00CE0E5B"/>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6258"/>
    <w:rsid w:val="00D87409"/>
    <w:rsid w:val="00D945A4"/>
    <w:rsid w:val="00D95542"/>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032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Normal"/>
    <w:next w:val="Normal"/>
    <w:link w:val="Ttulo1Car"/>
    <w:qFormat/>
    <w:rsid w:val="00D86258"/>
    <w:pPr>
      <w:keepNext/>
      <w:spacing w:after="0" w:line="240" w:lineRule="auto"/>
      <w:jc w:val="center"/>
      <w:outlineLvl w:val="0"/>
    </w:pPr>
    <w:rPr>
      <w:rFonts w:ascii="Verdana" w:eastAsia="Times New Roman" w:hAnsi="Verdana"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rsid w:val="00D86258"/>
    <w:rPr>
      <w:rFonts w:ascii="Verdana" w:eastAsia="Times New Roman" w:hAnsi="Verdana" w:cs="Times New Roman"/>
      <w:b/>
      <w:sz w:val="2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1757</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2021-07-16T11:16:00Z</cp:lastPrinted>
  <dcterms:created xsi:type="dcterms:W3CDTF">2021-11-25T13:15:00Z</dcterms:created>
  <dcterms:modified xsi:type="dcterms:W3CDTF">2021-11-26T16:02:00Z</dcterms:modified>
</cp:coreProperties>
</file>