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090703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7332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090703" w:rsidRDefault="00981BC8" w:rsidP="00047F8E">
      <w:pPr>
        <w:spacing w:line="240" w:lineRule="auto"/>
        <w:ind w:left="992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8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047F8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90703">
        <w:rPr>
          <w:rFonts w:ascii="Times New Roman" w:hAnsi="Times New Roman" w:cs="Times New Roman"/>
          <w:b/>
          <w:color w:val="000000"/>
          <w:sz w:val="24"/>
          <w:szCs w:val="24"/>
        </w:rPr>
        <w:t>AUTORÍCESE</w:t>
      </w:r>
      <w:r w:rsidR="00090703" w:rsidRPr="00090703">
        <w:rPr>
          <w:rFonts w:ascii="Times New Roman" w:hAnsi="Times New Roman" w:cs="Times New Roman"/>
          <w:color w:val="000000"/>
          <w:sz w:val="24"/>
          <w:szCs w:val="24"/>
        </w:rPr>
        <w:t xml:space="preserve"> al Departamento Ejecutivo Municipal, a través de la Secretaría de Salud, se SUSCRIBA el Convenio de Cooperación y Colaboración en el Marco del Programa </w:t>
      </w:r>
      <w:r w:rsidR="00090703" w:rsidRPr="00090703">
        <w:rPr>
          <w:rFonts w:ascii="Times New Roman" w:hAnsi="Times New Roman" w:cs="Times New Roman"/>
          <w:b/>
          <w:color w:val="000000"/>
          <w:sz w:val="24"/>
          <w:szCs w:val="24"/>
        </w:rPr>
        <w:t>“Más Vida Digna”,</w:t>
      </w:r>
      <w:r w:rsidR="00090703" w:rsidRPr="00090703">
        <w:rPr>
          <w:rFonts w:ascii="Times New Roman" w:hAnsi="Times New Roman" w:cs="Times New Roman"/>
          <w:color w:val="000000"/>
          <w:sz w:val="24"/>
          <w:szCs w:val="24"/>
        </w:rPr>
        <w:t xml:space="preserve"> entre la Municipalidad de la Ciudad de San Francisco y el Ministerio de Promoción del Empleo y de la Economía Familiar del Gobierno de la Provincia de Córdoba, que se aprueba y forma parte de la presente como Anexo I, en relación al otorgamiento de una asistencia económica destinada a beneficiarios de dicho Programa, bajo las modalidades y condiciones establecidos en el mismo, con el objetivo de disminuir la pobreza estructural en la ciudad de San Francisco y mejorar el hábitat y la calidad de vida de sus pobladores en situación de vulnerabilidad social.</w:t>
      </w:r>
    </w:p>
    <w:p w:rsidR="001E433D" w:rsidRPr="00AC1C16" w:rsidRDefault="00A66C04" w:rsidP="00047F8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AC04CD">
        <w:rPr>
          <w:rFonts w:ascii="Times New Roman" w:hAnsi="Times New Roman" w:cs="Times New Roman"/>
          <w:sz w:val="24"/>
          <w:szCs w:val="24"/>
        </w:rPr>
        <w:t xml:space="preserve"> San Francisco, a los siete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9624F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624F" w:rsidRDefault="0039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5E07" w:rsidRDefault="00805E07" w:rsidP="0039624F">
      <w:pPr>
        <w:spacing w:line="189" w:lineRule="exact"/>
        <w:rPr>
          <w:b/>
          <w:bCs/>
          <w:spacing w:val="-6"/>
          <w:w w:val="105"/>
        </w:rPr>
      </w:pPr>
    </w:p>
    <w:p w:rsidR="00805E07" w:rsidRPr="00805E07" w:rsidRDefault="00805E07" w:rsidP="00805E07">
      <w:pPr>
        <w:spacing w:line="189" w:lineRule="exact"/>
        <w:jc w:val="center"/>
        <w:rPr>
          <w:b/>
          <w:bCs/>
          <w:spacing w:val="-6"/>
          <w:w w:val="105"/>
          <w:u w:val="single"/>
        </w:rPr>
      </w:pPr>
      <w:r w:rsidRPr="00805E07">
        <w:rPr>
          <w:b/>
          <w:bCs/>
          <w:spacing w:val="-6"/>
          <w:w w:val="105"/>
          <w:u w:val="single"/>
        </w:rPr>
        <w:t>ANEXO I</w:t>
      </w:r>
    </w:p>
    <w:p w:rsidR="0039624F" w:rsidRPr="00805E07" w:rsidRDefault="00805E07" w:rsidP="0039624F">
      <w:pPr>
        <w:spacing w:line="189" w:lineRule="exact"/>
        <w:rPr>
          <w:b/>
          <w:bCs/>
          <w:spacing w:val="-6"/>
          <w:w w:val="105"/>
          <w:u w:val="single"/>
        </w:rPr>
      </w:pPr>
      <w:r>
        <w:rPr>
          <w:b/>
          <w:bCs/>
          <w:spacing w:val="-6"/>
          <w:w w:val="105"/>
          <w:u w:val="single"/>
        </w:rPr>
        <w:t>CONVENIO DE COOPERACION Y COLABORACIO</w:t>
      </w:r>
      <w:r w:rsidR="0039624F" w:rsidRPr="00805E07">
        <w:rPr>
          <w:b/>
          <w:bCs/>
          <w:spacing w:val="-6"/>
          <w:w w:val="105"/>
          <w:u w:val="single"/>
        </w:rPr>
        <w:t>N EN EL MARCO DEL PROGRAMA MAS VIDA DIGNA</w:t>
      </w:r>
    </w:p>
    <w:p w:rsidR="00933AB7" w:rsidRDefault="0039624F" w:rsidP="00805E07">
      <w:pPr>
        <w:spacing w:before="684" w:line="240" w:lineRule="auto"/>
        <w:jc w:val="both"/>
        <w:rPr>
          <w:rFonts w:ascii="Times New Roman" w:hAnsi="Times New Roman" w:cs="Times New Roman"/>
          <w:spacing w:val="-6"/>
          <w:w w:val="105"/>
        </w:rPr>
      </w:pPr>
      <w:r w:rsidRPr="00805E07">
        <w:rPr>
          <w:rFonts w:ascii="Times New Roman" w:hAnsi="Times New Roman" w:cs="Times New Roman"/>
          <w:w w:val="105"/>
        </w:rPr>
        <w:t xml:space="preserve">Entre el </w:t>
      </w:r>
      <w:r w:rsidRPr="00805E07">
        <w:rPr>
          <w:rFonts w:ascii="Times New Roman" w:hAnsi="Times New Roman" w:cs="Times New Roman"/>
          <w:b/>
          <w:bCs/>
          <w:w w:val="105"/>
        </w:rPr>
        <w:t xml:space="preserve">MINISTERIO DE PROMOCIÓN DEL EMPLEO Y DE LA ECONOMÍA </w:t>
      </w:r>
      <w:r w:rsidRPr="00805E07">
        <w:rPr>
          <w:rFonts w:ascii="Times New Roman" w:hAnsi="Times New Roman" w:cs="Times New Roman"/>
          <w:b/>
          <w:bCs/>
          <w:spacing w:val="-5"/>
          <w:w w:val="105"/>
        </w:rPr>
        <w:t xml:space="preserve">FAMILIAR, </w:t>
      </w:r>
      <w:r w:rsidRPr="00805E07">
        <w:rPr>
          <w:rFonts w:ascii="Times New Roman" w:hAnsi="Times New Roman" w:cs="Times New Roman"/>
          <w:spacing w:val="-5"/>
          <w:w w:val="105"/>
        </w:rPr>
        <w:t xml:space="preserve">representado en este acto por su titular, </w:t>
      </w:r>
      <w:proofErr w:type="spellStart"/>
      <w:r w:rsidRPr="00805E07">
        <w:rPr>
          <w:rFonts w:ascii="Times New Roman" w:hAnsi="Times New Roman" w:cs="Times New Roman"/>
          <w:spacing w:val="-5"/>
          <w:w w:val="105"/>
        </w:rPr>
        <w:t>Cra</w:t>
      </w:r>
      <w:proofErr w:type="spellEnd"/>
      <w:r w:rsidRPr="00805E07">
        <w:rPr>
          <w:rFonts w:ascii="Times New Roman" w:hAnsi="Times New Roman" w:cs="Times New Roman"/>
          <w:spacing w:val="-5"/>
          <w:w w:val="105"/>
        </w:rPr>
        <w:t xml:space="preserve">. LAURA JURE, D.N.I. N° 28.582.073, </w:t>
      </w:r>
      <w:r w:rsidRPr="00805E07">
        <w:rPr>
          <w:rFonts w:ascii="Times New Roman" w:hAnsi="Times New Roman" w:cs="Times New Roman"/>
          <w:spacing w:val="-4"/>
          <w:w w:val="105"/>
        </w:rPr>
        <w:t>con domicilio en Juan B. Justo N°</w:t>
      </w:r>
      <w:r w:rsidR="00805E07">
        <w:rPr>
          <w:rFonts w:ascii="Times New Roman" w:hAnsi="Times New Roman" w:cs="Times New Roman"/>
          <w:spacing w:val="-4"/>
          <w:w w:val="105"/>
        </w:rPr>
        <w:t xml:space="preserve"> </w:t>
      </w:r>
      <w:r w:rsidRPr="00805E07">
        <w:rPr>
          <w:rFonts w:ascii="Times New Roman" w:hAnsi="Times New Roman" w:cs="Times New Roman"/>
          <w:spacing w:val="-4"/>
          <w:w w:val="105"/>
        </w:rPr>
        <w:t>3600 de la ciudad de Córdoba, en adelante “</w:t>
      </w:r>
      <w:r w:rsidRPr="00805E07">
        <w:rPr>
          <w:rFonts w:ascii="Times New Roman" w:hAnsi="Times New Roman" w:cs="Times New Roman"/>
          <w:b/>
          <w:bCs/>
          <w:spacing w:val="-4"/>
          <w:w w:val="105"/>
        </w:rPr>
        <w:t>EL MINISTERIO</w:t>
      </w:r>
      <w:r w:rsidR="00805E07">
        <w:rPr>
          <w:rFonts w:ascii="Times New Roman" w:hAnsi="Times New Roman" w:cs="Times New Roman"/>
          <w:b/>
          <w:bCs/>
          <w:spacing w:val="-4"/>
          <w:w w:val="105"/>
        </w:rPr>
        <w:t>”</w:t>
      </w:r>
      <w:r w:rsidRPr="00805E07">
        <w:rPr>
          <w:rFonts w:ascii="Times New Roman" w:hAnsi="Times New Roman" w:cs="Times New Roman"/>
          <w:spacing w:val="-4"/>
          <w:w w:val="105"/>
        </w:rPr>
        <w:t xml:space="preserve"> 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y </w:t>
      </w:r>
      <w:r w:rsidR="00805E07">
        <w:rPr>
          <w:rFonts w:ascii="Times New Roman" w:hAnsi="Times New Roman" w:cs="Times New Roman"/>
          <w:spacing w:val="-7"/>
          <w:w w:val="105"/>
        </w:rPr>
        <w:t>“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la </w:t>
      </w:r>
      <w:r w:rsidRPr="00805E07">
        <w:rPr>
          <w:rFonts w:ascii="Times New Roman" w:hAnsi="Times New Roman" w:cs="Times New Roman"/>
          <w:b/>
          <w:bCs/>
          <w:spacing w:val="-7"/>
          <w:w w:val="105"/>
        </w:rPr>
        <w:t>MUNICIPALIDAD/COMUNA de San Francisco</w:t>
      </w:r>
      <w:r w:rsidR="00805E07">
        <w:rPr>
          <w:rFonts w:ascii="Times New Roman" w:hAnsi="Times New Roman" w:cs="Times New Roman"/>
          <w:b/>
          <w:bCs/>
          <w:spacing w:val="-7"/>
          <w:w w:val="105"/>
        </w:rPr>
        <w:t>”</w:t>
      </w:r>
      <w:r w:rsidRPr="00805E07">
        <w:rPr>
          <w:rFonts w:ascii="Times New Roman" w:hAnsi="Times New Roman" w:cs="Times New Roman"/>
          <w:b/>
          <w:bCs/>
          <w:spacing w:val="-7"/>
          <w:w w:val="105"/>
        </w:rPr>
        <w:t>,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 representado en este acto por GARCIA </w:t>
      </w:r>
      <w:r w:rsidRPr="00805E07">
        <w:rPr>
          <w:rFonts w:ascii="Times New Roman" w:hAnsi="Times New Roman" w:cs="Times New Roman"/>
          <w:spacing w:val="-3"/>
          <w:w w:val="105"/>
        </w:rPr>
        <w:t xml:space="preserve">ARESCA IGNACIO JOSE, D.N.I. Nº 20873633, en su carácter de Intendente, con domicilio en </w:t>
      </w:r>
      <w:r w:rsidRPr="00805E07">
        <w:rPr>
          <w:rFonts w:ascii="Times New Roman" w:hAnsi="Times New Roman" w:cs="Times New Roman"/>
          <w:spacing w:val="5"/>
          <w:w w:val="105"/>
        </w:rPr>
        <w:t xml:space="preserve">BV. 9 DE JULIO 1187, y en adelante </w:t>
      </w:r>
      <w:r w:rsidRPr="00805E07">
        <w:rPr>
          <w:rFonts w:ascii="Times New Roman" w:hAnsi="Times New Roman" w:cs="Times New Roman"/>
          <w:b/>
          <w:bCs/>
          <w:spacing w:val="5"/>
          <w:w w:val="105"/>
        </w:rPr>
        <w:t xml:space="preserve">“LA MUNICIPALIDAD / COMUNA”, </w:t>
      </w:r>
      <w:r w:rsidRPr="00805E07">
        <w:rPr>
          <w:rFonts w:ascii="Times New Roman" w:hAnsi="Times New Roman" w:cs="Times New Roman"/>
          <w:spacing w:val="5"/>
          <w:w w:val="105"/>
        </w:rPr>
        <w:t xml:space="preserve">siendo </w:t>
      </w:r>
      <w:r w:rsidRPr="00805E07">
        <w:rPr>
          <w:rFonts w:ascii="Times New Roman" w:hAnsi="Times New Roman" w:cs="Times New Roman"/>
          <w:w w:val="105"/>
        </w:rPr>
        <w:t xml:space="preserve">denominados en conjunto como </w:t>
      </w:r>
      <w:r w:rsidRPr="00805E07">
        <w:rPr>
          <w:rFonts w:ascii="Times New Roman" w:hAnsi="Times New Roman" w:cs="Times New Roman"/>
          <w:b/>
          <w:bCs/>
          <w:w w:val="105"/>
        </w:rPr>
        <w:t xml:space="preserve">“LAS PARTES”, </w:t>
      </w:r>
      <w:r w:rsidRPr="00805E07">
        <w:rPr>
          <w:rFonts w:ascii="Times New Roman" w:hAnsi="Times New Roman" w:cs="Times New Roman"/>
          <w:w w:val="105"/>
        </w:rPr>
        <w:t xml:space="preserve">han convenido en celebrar el siguiente </w:t>
      </w:r>
      <w:r w:rsidRPr="00805E07">
        <w:rPr>
          <w:rFonts w:ascii="Times New Roman" w:hAnsi="Times New Roman" w:cs="Times New Roman"/>
          <w:b/>
          <w:bCs/>
          <w:w w:val="105"/>
        </w:rPr>
        <w:t xml:space="preserve">CONVENIO DE COOPERACION Y COLABORACION EN EL MARCO DEL </w:t>
      </w:r>
      <w:r w:rsidRPr="00805E07">
        <w:rPr>
          <w:rFonts w:ascii="Times New Roman" w:hAnsi="Times New Roman" w:cs="Times New Roman"/>
          <w:b/>
          <w:bCs/>
          <w:spacing w:val="-6"/>
          <w:w w:val="105"/>
        </w:rPr>
        <w:t>PROGRAMA MAS VIDA DIGNA</w:t>
      </w:r>
      <w:r w:rsidRPr="00805E07">
        <w:rPr>
          <w:rFonts w:ascii="Times New Roman" w:hAnsi="Times New Roman" w:cs="Times New Roman"/>
          <w:spacing w:val="-6"/>
          <w:w w:val="105"/>
        </w:rPr>
        <w:t>, sujeto a las cláusulas y condiciones que a continuación se establecen</w:t>
      </w:r>
    </w:p>
    <w:p w:rsidR="0039624F" w:rsidRPr="00805E07" w:rsidRDefault="0039624F" w:rsidP="00805E07">
      <w:pPr>
        <w:spacing w:before="684" w:line="240" w:lineRule="auto"/>
        <w:jc w:val="both"/>
        <w:rPr>
          <w:rFonts w:ascii="Times New Roman" w:hAnsi="Times New Roman" w:cs="Times New Roman"/>
          <w:spacing w:val="-6"/>
          <w:w w:val="105"/>
        </w:rPr>
      </w:pPr>
      <w:r w:rsidRPr="00805E07">
        <w:rPr>
          <w:rFonts w:ascii="Times New Roman" w:hAnsi="Times New Roman" w:cs="Times New Roman"/>
          <w:b/>
          <w:bCs/>
          <w:w w:val="105"/>
          <w:u w:val="single"/>
        </w:rPr>
        <w:t>ANTECEDENTES</w:t>
      </w:r>
    </w:p>
    <w:p w:rsidR="0039624F" w:rsidRPr="00805E07" w:rsidRDefault="0039624F" w:rsidP="00805E07">
      <w:pPr>
        <w:spacing w:before="216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spacing w:val="-8"/>
          <w:w w:val="105"/>
        </w:rPr>
        <w:t xml:space="preserve">El presente Convenio se celebra en el marco del “PROGRAMA MAS VIDA DIGNA”, creado por </w:t>
      </w:r>
      <w:r w:rsidRPr="00805E07">
        <w:rPr>
          <w:rFonts w:ascii="Times New Roman" w:hAnsi="Times New Roman" w:cs="Times New Roman"/>
          <w:spacing w:val="-6"/>
          <w:w w:val="105"/>
        </w:rPr>
        <w:t>Decreto N°</w:t>
      </w:r>
      <w:r w:rsidR="00805E07">
        <w:rPr>
          <w:rFonts w:ascii="Times New Roman" w:hAnsi="Times New Roman" w:cs="Times New Roman"/>
          <w:spacing w:val="-6"/>
          <w:w w:val="105"/>
        </w:rPr>
        <w:t xml:space="preserve"> 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641/21 de fecha 22 de Junio de 2021, con el objetivo de disminuir la pobreza estructural </w:t>
      </w:r>
      <w:r w:rsidRPr="00805E07">
        <w:rPr>
          <w:rFonts w:ascii="Times New Roman" w:hAnsi="Times New Roman" w:cs="Times New Roman"/>
          <w:w w:val="105"/>
        </w:rPr>
        <w:t xml:space="preserve">en la Provincia y mejorar el hábitat y la calidad de vida de sus pobladores en situación de </w:t>
      </w:r>
      <w:r w:rsidRPr="00805E07">
        <w:rPr>
          <w:rFonts w:ascii="Times New Roman" w:hAnsi="Times New Roman" w:cs="Times New Roman"/>
          <w:spacing w:val="-4"/>
          <w:w w:val="105"/>
        </w:rPr>
        <w:t>vulnerabilidad social.</w:t>
      </w:r>
    </w:p>
    <w:p w:rsidR="0039624F" w:rsidRPr="00805E07" w:rsidRDefault="0039624F" w:rsidP="00805E07">
      <w:pPr>
        <w:spacing w:before="216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spacing w:val="-4"/>
          <w:w w:val="105"/>
        </w:rPr>
        <w:t xml:space="preserve">El referido Plan prevé el otorgamiento de una asistencia económica, destinada al mejoramiento de </w:t>
      </w:r>
      <w:r w:rsidRPr="00805E07">
        <w:rPr>
          <w:rFonts w:ascii="Times New Roman" w:hAnsi="Times New Roman" w:cs="Times New Roman"/>
          <w:spacing w:val="-5"/>
          <w:w w:val="105"/>
        </w:rPr>
        <w:t xml:space="preserve">las condiciones habitacionales de aquellos hogares que no posean baño y/o cuyos habitantes se </w:t>
      </w:r>
      <w:r w:rsidRPr="00805E07">
        <w:rPr>
          <w:rFonts w:ascii="Times New Roman" w:hAnsi="Times New Roman" w:cs="Times New Roman"/>
          <w:spacing w:val="-4"/>
          <w:w w:val="105"/>
        </w:rPr>
        <w:t xml:space="preserve">encuentren en condiciones de hacinamiento y/o cuyas viviendas se encuentren con diferentes </w:t>
      </w:r>
      <w:r w:rsidRPr="00805E07">
        <w:rPr>
          <w:rFonts w:ascii="Times New Roman" w:hAnsi="Times New Roman" w:cs="Times New Roman"/>
          <w:spacing w:val="-9"/>
          <w:w w:val="105"/>
        </w:rPr>
        <w:t xml:space="preserve">deficiencias estructurales graves que pongan en riesgo las personas que las habitan y/o carezcan de </w:t>
      </w:r>
      <w:r w:rsidRPr="00805E07">
        <w:rPr>
          <w:rFonts w:ascii="Times New Roman" w:hAnsi="Times New Roman" w:cs="Times New Roman"/>
          <w:spacing w:val="-4"/>
          <w:w w:val="105"/>
        </w:rPr>
        <w:t>conexiones domiciliarias de servicios básicos.</w:t>
      </w:r>
    </w:p>
    <w:p w:rsidR="0039624F" w:rsidRPr="00805E07" w:rsidRDefault="0039624F" w:rsidP="00805E07">
      <w:pPr>
        <w:spacing w:before="216" w:line="240" w:lineRule="auto"/>
        <w:jc w:val="both"/>
        <w:rPr>
          <w:rFonts w:ascii="Times New Roman" w:hAnsi="Times New Roman" w:cs="Times New Roman"/>
          <w:spacing w:val="-6"/>
          <w:w w:val="105"/>
        </w:rPr>
      </w:pPr>
      <w:r w:rsidRPr="00805E07">
        <w:rPr>
          <w:rFonts w:ascii="Times New Roman" w:hAnsi="Times New Roman" w:cs="Times New Roman"/>
          <w:spacing w:val="-3"/>
          <w:w w:val="105"/>
        </w:rPr>
        <w:t xml:space="preserve">Que el artículo 6° del Decreto mencionado dispuso que el Ministerio de Promoción del Empleo y </w:t>
      </w:r>
      <w:r w:rsidRPr="00805E07">
        <w:rPr>
          <w:rFonts w:ascii="Times New Roman" w:hAnsi="Times New Roman" w:cs="Times New Roman"/>
          <w:spacing w:val="3"/>
          <w:w w:val="105"/>
        </w:rPr>
        <w:t xml:space="preserve">de la Economía Familiar </w:t>
      </w:r>
      <w:proofErr w:type="gramStart"/>
      <w:r w:rsidRPr="00805E07">
        <w:rPr>
          <w:rFonts w:ascii="Times New Roman" w:hAnsi="Times New Roman" w:cs="Times New Roman"/>
          <w:spacing w:val="3"/>
          <w:w w:val="105"/>
        </w:rPr>
        <w:t>será</w:t>
      </w:r>
      <w:proofErr w:type="gramEnd"/>
      <w:r w:rsidRPr="00805E07">
        <w:rPr>
          <w:rFonts w:ascii="Times New Roman" w:hAnsi="Times New Roman" w:cs="Times New Roman"/>
          <w:spacing w:val="3"/>
          <w:w w:val="105"/>
        </w:rPr>
        <w:t xml:space="preserve"> la Autoridad de Aplicación, Administración y Control del </w:t>
      </w:r>
      <w:r w:rsidRPr="00805E07">
        <w:rPr>
          <w:rFonts w:ascii="Times New Roman" w:hAnsi="Times New Roman" w:cs="Times New Roman"/>
          <w:spacing w:val="-6"/>
          <w:w w:val="105"/>
        </w:rPr>
        <w:t>“PROGRAMA MAS VIDA DIGNA”.</w:t>
      </w:r>
    </w:p>
    <w:p w:rsidR="0039624F" w:rsidRPr="00933AB7" w:rsidRDefault="0039624F" w:rsidP="00933AB7">
      <w:pPr>
        <w:spacing w:before="216" w:line="240" w:lineRule="auto"/>
        <w:jc w:val="both"/>
        <w:rPr>
          <w:rFonts w:ascii="Times New Roman" w:hAnsi="Times New Roman" w:cs="Times New Roman"/>
          <w:spacing w:val="-1"/>
          <w:w w:val="105"/>
        </w:rPr>
      </w:pPr>
      <w:r w:rsidRPr="00805E07">
        <w:rPr>
          <w:rFonts w:ascii="Times New Roman" w:hAnsi="Times New Roman" w:cs="Times New Roman"/>
          <w:spacing w:val="-4"/>
          <w:w w:val="105"/>
        </w:rPr>
        <w:t>Que en virtud de lo dispuesto por los artículos 7° y 8° del Decreto N°</w:t>
      </w:r>
      <w:r w:rsidR="00003514">
        <w:rPr>
          <w:rFonts w:ascii="Times New Roman" w:hAnsi="Times New Roman" w:cs="Times New Roman"/>
          <w:spacing w:val="-4"/>
          <w:w w:val="105"/>
        </w:rPr>
        <w:t xml:space="preserve"> </w:t>
      </w:r>
      <w:r w:rsidRPr="00805E07">
        <w:rPr>
          <w:rFonts w:ascii="Times New Roman" w:hAnsi="Times New Roman" w:cs="Times New Roman"/>
          <w:spacing w:val="-4"/>
          <w:w w:val="105"/>
        </w:rPr>
        <w:t xml:space="preserve">641/21, la Autoridad de Aplicación con el fin de mantener la efectividad y el cumplimiento pleno de los objetivos del </w:t>
      </w:r>
      <w:r w:rsidRPr="00805E07">
        <w:rPr>
          <w:rFonts w:ascii="Times New Roman" w:hAnsi="Times New Roman" w:cs="Times New Roman"/>
          <w:spacing w:val="-8"/>
          <w:w w:val="105"/>
        </w:rPr>
        <w:t xml:space="preserve">“PROGRAMA MAS VIDA DIGNA”, bajo las condiciones establecidas en el referido Decreto y las </w:t>
      </w:r>
      <w:r w:rsidRPr="00805E07">
        <w:rPr>
          <w:rFonts w:ascii="Times New Roman" w:hAnsi="Times New Roman" w:cs="Times New Roman"/>
          <w:spacing w:val="-1"/>
          <w:w w:val="105"/>
        </w:rPr>
        <w:t>que a tal sentido se dicte, cuando circunstancias particulares así lo aconsejen, puede disponer la</w:t>
      </w:r>
      <w:r w:rsidR="00933AB7">
        <w:rPr>
          <w:rFonts w:ascii="Times New Roman" w:hAnsi="Times New Roman" w:cs="Times New Roman"/>
          <w:spacing w:val="-1"/>
          <w:w w:val="105"/>
        </w:rPr>
        <w:t xml:space="preserve"> </w:t>
      </w:r>
      <w:r w:rsidRPr="00805E07">
        <w:rPr>
          <w:rFonts w:ascii="Times New Roman" w:hAnsi="Times New Roman" w:cs="Times New Roman"/>
          <w:spacing w:val="-3"/>
          <w:w w:val="105"/>
        </w:rPr>
        <w:t xml:space="preserve">ejecución del mismo a través de los Municipios y/o Comunas, debiendo suscribir Convenio al </w:t>
      </w:r>
      <w:r w:rsidRPr="00805E07">
        <w:rPr>
          <w:rFonts w:ascii="Times New Roman" w:hAnsi="Times New Roman" w:cs="Times New Roman"/>
          <w:w w:val="105"/>
        </w:rPr>
        <w:t>efecto.</w:t>
      </w:r>
    </w:p>
    <w:p w:rsidR="0039624F" w:rsidRPr="00805E07" w:rsidRDefault="0039624F" w:rsidP="00805E07">
      <w:pPr>
        <w:spacing w:before="216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spacing w:val="-4"/>
          <w:w w:val="105"/>
        </w:rPr>
        <w:t xml:space="preserve">Que bajo dichos lineamientos, y por imperio de las prescripciones contenidas en los artículos 191° </w:t>
      </w:r>
      <w:r w:rsidRPr="00805E07">
        <w:rPr>
          <w:rFonts w:ascii="Times New Roman" w:hAnsi="Times New Roman" w:cs="Times New Roman"/>
          <w:spacing w:val="-8"/>
          <w:w w:val="105"/>
        </w:rPr>
        <w:t xml:space="preserve">y 192° de la Constitución de la Provincia de Córdoba, relacionados a la participación y cooperación debidas entre gobiernos locales y la Provincia, es que en uso de las atribuciones que los signatarios </w:t>
      </w:r>
      <w:r w:rsidRPr="00805E07">
        <w:rPr>
          <w:rFonts w:ascii="Times New Roman" w:hAnsi="Times New Roman" w:cs="Times New Roman"/>
          <w:spacing w:val="-4"/>
          <w:w w:val="105"/>
        </w:rPr>
        <w:t>invisten, se conviene:</w:t>
      </w:r>
    </w:p>
    <w:p w:rsidR="0039624F" w:rsidRPr="00805E07" w:rsidRDefault="0039624F" w:rsidP="00805E07">
      <w:pPr>
        <w:spacing w:before="180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b/>
          <w:bCs/>
          <w:spacing w:val="-7"/>
          <w:w w:val="105"/>
          <w:u w:val="single"/>
        </w:rPr>
        <w:t>PRIMERA: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 El objeto del presente Convenio es la cooperación y la colaboración entre las PARTES </w:t>
      </w:r>
      <w:r w:rsidRPr="00805E07">
        <w:rPr>
          <w:rFonts w:ascii="Times New Roman" w:hAnsi="Times New Roman" w:cs="Times New Roman"/>
          <w:spacing w:val="-9"/>
          <w:w w:val="105"/>
        </w:rPr>
        <w:t xml:space="preserve">en la implementación, desarrollo, financiación, coordinación y ejecución de acciones vinculadas al 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“PROGRAMA MAS VIDA DIGNA”, creado por Decreto N°641/21, en el ámbito de la jurisdicción </w:t>
      </w:r>
      <w:r w:rsidRPr="00805E07">
        <w:rPr>
          <w:rFonts w:ascii="Times New Roman" w:hAnsi="Times New Roman" w:cs="Times New Roman"/>
          <w:spacing w:val="-8"/>
          <w:w w:val="105"/>
        </w:rPr>
        <w:t xml:space="preserve">del MUNICIPIO/COMUNA, para el otorgamiento de un monto total de hasta pesos seis millones 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cuatrocientos mil ($ 6400000), en concepto de asistencia económica, a beneficiarios del referido </w:t>
      </w:r>
      <w:r w:rsidRPr="00805E07">
        <w:rPr>
          <w:rFonts w:ascii="Times New Roman" w:hAnsi="Times New Roman" w:cs="Times New Roman"/>
          <w:spacing w:val="-4"/>
          <w:w w:val="105"/>
        </w:rPr>
        <w:t>Programa, bajo las modalidades y condiciones establecidos en el mismo.</w:t>
      </w:r>
    </w:p>
    <w:p w:rsidR="0039624F" w:rsidRPr="00805E07" w:rsidRDefault="0039624F" w:rsidP="00805E07">
      <w:pPr>
        <w:spacing w:before="504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b/>
          <w:bCs/>
          <w:spacing w:val="-7"/>
          <w:w w:val="105"/>
          <w:u w:val="single"/>
        </w:rPr>
        <w:t>SEGUNDA: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 RESPONSABILIDADES: Conforme al objeto fijado, las PARTES proceden por el </w:t>
      </w:r>
      <w:r w:rsidRPr="00805E07">
        <w:rPr>
          <w:rFonts w:ascii="Times New Roman" w:hAnsi="Times New Roman" w:cs="Times New Roman"/>
          <w:w w:val="105"/>
        </w:rPr>
        <w:t xml:space="preserve">presente a determinar las pertinentes responsabilidades respecto del alcance fijado para la </w:t>
      </w:r>
      <w:r w:rsidRPr="00805E07">
        <w:rPr>
          <w:rFonts w:ascii="Times New Roman" w:hAnsi="Times New Roman" w:cs="Times New Roman"/>
          <w:spacing w:val="-9"/>
          <w:w w:val="105"/>
        </w:rPr>
        <w:t xml:space="preserve">consecución del objeto del presente Convenio. Dicha determinación se halla complementada por la 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coordinación, colaboración y complementación de las actividades que las partes llevarán a cabo para </w:t>
      </w:r>
      <w:r w:rsidRPr="00805E07">
        <w:rPr>
          <w:rFonts w:ascii="Times New Roman" w:hAnsi="Times New Roman" w:cs="Times New Roman"/>
          <w:spacing w:val="-4"/>
          <w:w w:val="105"/>
        </w:rPr>
        <w:t>el mejor cumplimiento de su misión.</w:t>
      </w:r>
    </w:p>
    <w:p w:rsidR="0039624F" w:rsidRPr="00805E07" w:rsidRDefault="0039624F" w:rsidP="00805E07">
      <w:pPr>
        <w:spacing w:before="504" w:line="240" w:lineRule="auto"/>
        <w:rPr>
          <w:rFonts w:ascii="Times New Roman" w:hAnsi="Times New Roman" w:cs="Times New Roman"/>
          <w:spacing w:val="-6"/>
          <w:w w:val="105"/>
        </w:rPr>
      </w:pPr>
      <w:r w:rsidRPr="00805E07">
        <w:rPr>
          <w:rFonts w:ascii="Times New Roman" w:hAnsi="Times New Roman" w:cs="Times New Roman"/>
          <w:b/>
          <w:bCs/>
          <w:spacing w:val="-6"/>
          <w:w w:val="105"/>
          <w:u w:val="single"/>
        </w:rPr>
        <w:t>TERCERA: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 El MUNICIPIO se compromete a:</w:t>
      </w:r>
    </w:p>
    <w:p w:rsidR="0039624F" w:rsidRPr="00805E07" w:rsidRDefault="0039624F" w:rsidP="00805E07">
      <w:pPr>
        <w:widowControl w:val="0"/>
        <w:numPr>
          <w:ilvl w:val="0"/>
          <w:numId w:val="2"/>
        </w:numPr>
        <w:tabs>
          <w:tab w:val="clear" w:pos="360"/>
          <w:tab w:val="num" w:pos="792"/>
        </w:tabs>
        <w:kinsoku w:val="0"/>
        <w:spacing w:before="180" w:after="0" w:line="240" w:lineRule="auto"/>
        <w:rPr>
          <w:rFonts w:ascii="Times New Roman" w:hAnsi="Times New Roman" w:cs="Times New Roman"/>
          <w:spacing w:val="-2"/>
          <w:w w:val="105"/>
        </w:rPr>
      </w:pPr>
      <w:r w:rsidRPr="00805E07">
        <w:rPr>
          <w:rFonts w:ascii="Times New Roman" w:hAnsi="Times New Roman" w:cs="Times New Roman"/>
          <w:spacing w:val="-2"/>
          <w:w w:val="105"/>
        </w:rPr>
        <w:lastRenderedPageBreak/>
        <w:t>Receptar el formulario de inscripción con la documentación solicitada a los postulantes.</w:t>
      </w:r>
    </w:p>
    <w:p w:rsidR="0039624F" w:rsidRPr="00805E07" w:rsidRDefault="0039624F" w:rsidP="00805E07">
      <w:pPr>
        <w:widowControl w:val="0"/>
        <w:numPr>
          <w:ilvl w:val="0"/>
          <w:numId w:val="2"/>
        </w:numPr>
        <w:tabs>
          <w:tab w:val="clear" w:pos="360"/>
          <w:tab w:val="num" w:pos="792"/>
        </w:tabs>
        <w:kinsoku w:val="0"/>
        <w:spacing w:before="144" w:after="0" w:line="240" w:lineRule="auto"/>
        <w:rPr>
          <w:rFonts w:ascii="Times New Roman" w:hAnsi="Times New Roman" w:cs="Times New Roman"/>
          <w:spacing w:val="-5"/>
          <w:w w:val="105"/>
        </w:rPr>
      </w:pPr>
      <w:r w:rsidRPr="00805E07">
        <w:rPr>
          <w:rFonts w:ascii="Times New Roman" w:hAnsi="Times New Roman" w:cs="Times New Roman"/>
          <w:spacing w:val="-6"/>
          <w:w w:val="105"/>
        </w:rPr>
        <w:t xml:space="preserve">Seleccionar a los beneficiarios al Programa que reúnan los requisitos establecidos y remitir </w:t>
      </w:r>
      <w:r w:rsidRPr="00805E07">
        <w:rPr>
          <w:rFonts w:ascii="Times New Roman" w:hAnsi="Times New Roman" w:cs="Times New Roman"/>
          <w:spacing w:val="-5"/>
          <w:w w:val="105"/>
        </w:rPr>
        <w:t>toda la documentación relacionada a “EL MINISTERIO”.</w:t>
      </w:r>
    </w:p>
    <w:p w:rsidR="0039624F" w:rsidRPr="00805E07" w:rsidRDefault="0039624F" w:rsidP="00805E07">
      <w:pPr>
        <w:widowControl w:val="0"/>
        <w:numPr>
          <w:ilvl w:val="0"/>
          <w:numId w:val="2"/>
        </w:numPr>
        <w:tabs>
          <w:tab w:val="clear" w:pos="360"/>
          <w:tab w:val="num" w:pos="792"/>
        </w:tabs>
        <w:kinsoku w:val="0"/>
        <w:spacing w:before="72" w:after="0" w:line="240" w:lineRule="auto"/>
        <w:ind w:right="72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spacing w:val="-5"/>
          <w:w w:val="105"/>
        </w:rPr>
        <w:t xml:space="preserve">Certificar - previa intervención de profesionales y técnicos con competencia en la materia- </w:t>
      </w:r>
      <w:r w:rsidRPr="00805E07">
        <w:rPr>
          <w:rFonts w:ascii="Times New Roman" w:hAnsi="Times New Roman" w:cs="Times New Roman"/>
          <w:spacing w:val="-4"/>
          <w:w w:val="105"/>
        </w:rPr>
        <w:t>el avance y final de obras ejecutadas en el marco del presente Convenio.</w:t>
      </w:r>
    </w:p>
    <w:p w:rsidR="0039624F" w:rsidRPr="00805E07" w:rsidRDefault="0039624F" w:rsidP="00805E07">
      <w:pPr>
        <w:widowControl w:val="0"/>
        <w:numPr>
          <w:ilvl w:val="0"/>
          <w:numId w:val="2"/>
        </w:numPr>
        <w:tabs>
          <w:tab w:val="clear" w:pos="360"/>
          <w:tab w:val="num" w:pos="792"/>
        </w:tabs>
        <w:kinsoku w:val="0"/>
        <w:spacing w:after="0" w:line="240" w:lineRule="auto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spacing w:val="-5"/>
          <w:w w:val="105"/>
        </w:rPr>
        <w:t>Remitir el certificado identificado en el punto precedente, con la correspondiente docu</w:t>
      </w:r>
      <w:r w:rsidRPr="00805E07">
        <w:rPr>
          <w:rFonts w:ascii="Times New Roman" w:hAnsi="Times New Roman" w:cs="Times New Roman"/>
          <w:spacing w:val="-5"/>
          <w:w w:val="105"/>
        </w:rPr>
        <w:softHyphen/>
      </w:r>
      <w:r w:rsidRPr="00805E07">
        <w:rPr>
          <w:rFonts w:ascii="Times New Roman" w:hAnsi="Times New Roman" w:cs="Times New Roman"/>
          <w:spacing w:val="-4"/>
          <w:w w:val="105"/>
        </w:rPr>
        <w:t>mentación, a “EL MINISTERIO”.</w:t>
      </w:r>
    </w:p>
    <w:p w:rsidR="0039624F" w:rsidRPr="00805E07" w:rsidRDefault="0039624F" w:rsidP="00805E07">
      <w:pPr>
        <w:widowControl w:val="0"/>
        <w:numPr>
          <w:ilvl w:val="0"/>
          <w:numId w:val="2"/>
        </w:numPr>
        <w:tabs>
          <w:tab w:val="clear" w:pos="360"/>
          <w:tab w:val="num" w:pos="792"/>
        </w:tabs>
        <w:kinsoku w:val="0"/>
        <w:spacing w:before="72" w:after="0" w:line="240" w:lineRule="auto"/>
        <w:rPr>
          <w:rFonts w:ascii="Times New Roman" w:hAnsi="Times New Roman" w:cs="Times New Roman"/>
          <w:w w:val="105"/>
        </w:rPr>
      </w:pPr>
      <w:r w:rsidRPr="00805E07">
        <w:rPr>
          <w:rFonts w:ascii="Times New Roman" w:hAnsi="Times New Roman" w:cs="Times New Roman"/>
          <w:spacing w:val="-9"/>
          <w:w w:val="105"/>
        </w:rPr>
        <w:t xml:space="preserve">Recuperar las asistencias económicas otorgadas, pudiendo subsidiar total o parcialmente las </w:t>
      </w:r>
      <w:r w:rsidRPr="00805E07">
        <w:rPr>
          <w:rFonts w:ascii="Times New Roman" w:hAnsi="Times New Roman" w:cs="Times New Roman"/>
          <w:w w:val="105"/>
        </w:rPr>
        <w:t>mismas.</w:t>
      </w:r>
    </w:p>
    <w:p w:rsidR="0039624F" w:rsidRPr="00805E07" w:rsidRDefault="0039624F" w:rsidP="00805E07">
      <w:pPr>
        <w:widowControl w:val="0"/>
        <w:numPr>
          <w:ilvl w:val="0"/>
          <w:numId w:val="2"/>
        </w:numPr>
        <w:tabs>
          <w:tab w:val="clear" w:pos="360"/>
          <w:tab w:val="num" w:pos="792"/>
        </w:tabs>
        <w:kinsoku w:val="0"/>
        <w:spacing w:before="72" w:after="0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spacing w:val="-10"/>
          <w:w w:val="105"/>
        </w:rPr>
        <w:t xml:space="preserve">Reembolsar a “EL MINISTERIO” el setenta y cinco (75%) de la totalidad de las asistencias </w:t>
      </w:r>
      <w:r w:rsidRPr="00805E07">
        <w:rPr>
          <w:rFonts w:ascii="Times New Roman" w:hAnsi="Times New Roman" w:cs="Times New Roman"/>
          <w:w w:val="105"/>
        </w:rPr>
        <w:t xml:space="preserve">económicas percibidas por los beneficiarios, conforme las condiciones financieras </w:t>
      </w:r>
      <w:r w:rsidRPr="00805E07">
        <w:rPr>
          <w:rFonts w:ascii="Times New Roman" w:hAnsi="Times New Roman" w:cs="Times New Roman"/>
          <w:spacing w:val="-4"/>
          <w:w w:val="105"/>
        </w:rPr>
        <w:t>establecidas en el presente.</w:t>
      </w:r>
    </w:p>
    <w:p w:rsidR="0039624F" w:rsidRPr="00805E07" w:rsidRDefault="0039624F" w:rsidP="00805E07">
      <w:pPr>
        <w:spacing w:before="504" w:line="240" w:lineRule="auto"/>
        <w:rPr>
          <w:rFonts w:ascii="Times New Roman" w:hAnsi="Times New Roman" w:cs="Times New Roman"/>
          <w:spacing w:val="-6"/>
          <w:w w:val="105"/>
        </w:rPr>
      </w:pPr>
      <w:r w:rsidRPr="00805E07">
        <w:rPr>
          <w:rFonts w:ascii="Times New Roman" w:hAnsi="Times New Roman" w:cs="Times New Roman"/>
          <w:b/>
          <w:bCs/>
          <w:spacing w:val="-6"/>
          <w:w w:val="105"/>
          <w:u w:val="single"/>
        </w:rPr>
        <w:t xml:space="preserve">CUARTA: </w:t>
      </w:r>
      <w:r w:rsidRPr="00805E07">
        <w:rPr>
          <w:rFonts w:ascii="Times New Roman" w:hAnsi="Times New Roman" w:cs="Times New Roman"/>
          <w:spacing w:val="-6"/>
          <w:w w:val="105"/>
        </w:rPr>
        <w:t>El MINISTERIO se compromete a:</w:t>
      </w:r>
    </w:p>
    <w:p w:rsidR="0039624F" w:rsidRPr="00805E07" w:rsidRDefault="0039624F" w:rsidP="00805E07">
      <w:pPr>
        <w:widowControl w:val="0"/>
        <w:numPr>
          <w:ilvl w:val="0"/>
          <w:numId w:val="3"/>
        </w:numPr>
        <w:tabs>
          <w:tab w:val="clear" w:pos="360"/>
          <w:tab w:val="num" w:pos="792"/>
        </w:tabs>
        <w:kinsoku w:val="0"/>
        <w:spacing w:before="180" w:after="0" w:line="240" w:lineRule="auto"/>
        <w:rPr>
          <w:rFonts w:ascii="Times New Roman" w:hAnsi="Times New Roman" w:cs="Times New Roman"/>
          <w:spacing w:val="-5"/>
          <w:w w:val="105"/>
        </w:rPr>
      </w:pPr>
      <w:r w:rsidRPr="00805E07">
        <w:rPr>
          <w:rFonts w:ascii="Times New Roman" w:hAnsi="Times New Roman" w:cs="Times New Roman"/>
          <w:spacing w:val="-5"/>
          <w:w w:val="105"/>
        </w:rPr>
        <w:t>Receptar el listado de postulantes remitido por “EL MUNICIPIO/COMUNA”.</w:t>
      </w:r>
    </w:p>
    <w:p w:rsidR="0039624F" w:rsidRDefault="0039624F" w:rsidP="00805E07">
      <w:pPr>
        <w:widowControl w:val="0"/>
        <w:numPr>
          <w:ilvl w:val="0"/>
          <w:numId w:val="3"/>
        </w:numPr>
        <w:tabs>
          <w:tab w:val="clear" w:pos="360"/>
          <w:tab w:val="num" w:pos="792"/>
        </w:tabs>
        <w:kinsoku w:val="0"/>
        <w:spacing w:before="108" w:after="0" w:line="240" w:lineRule="auto"/>
        <w:rPr>
          <w:rFonts w:ascii="Times New Roman" w:hAnsi="Times New Roman" w:cs="Times New Roman"/>
          <w:w w:val="105"/>
        </w:rPr>
      </w:pPr>
      <w:r w:rsidRPr="00805E07">
        <w:rPr>
          <w:rFonts w:ascii="Times New Roman" w:hAnsi="Times New Roman" w:cs="Times New Roman"/>
          <w:spacing w:val="-11"/>
          <w:w w:val="105"/>
        </w:rPr>
        <w:t xml:space="preserve">Verificar el cumplimiento de los requisitos establecidos para el otorgamiento de la asistencia </w:t>
      </w:r>
      <w:r w:rsidRPr="00805E07">
        <w:rPr>
          <w:rFonts w:ascii="Times New Roman" w:hAnsi="Times New Roman" w:cs="Times New Roman"/>
          <w:w w:val="105"/>
        </w:rPr>
        <w:t>económica.</w:t>
      </w:r>
    </w:p>
    <w:p w:rsidR="0039624F" w:rsidRPr="00805E07" w:rsidRDefault="00933AB7" w:rsidP="00805E07">
      <w:pPr>
        <w:widowControl w:val="0"/>
        <w:numPr>
          <w:ilvl w:val="0"/>
          <w:numId w:val="4"/>
        </w:numPr>
        <w:tabs>
          <w:tab w:val="clear" w:pos="360"/>
          <w:tab w:val="num" w:pos="792"/>
        </w:tabs>
        <w:kinsoku w:val="0"/>
        <w:spacing w:after="0" w:line="240" w:lineRule="auto"/>
        <w:rPr>
          <w:rFonts w:ascii="Times New Roman" w:hAnsi="Times New Roman" w:cs="Times New Roman"/>
          <w:spacing w:val="-5"/>
          <w:w w:val="105"/>
        </w:rPr>
      </w:pPr>
      <w:r>
        <w:rPr>
          <w:rFonts w:ascii="Times New Roman" w:hAnsi="Times New Roman" w:cs="Times New Roman"/>
          <w:spacing w:val="17"/>
          <w:w w:val="105"/>
        </w:rPr>
        <w:t>Ot</w:t>
      </w:r>
      <w:r w:rsidR="0039624F" w:rsidRPr="00805E07">
        <w:rPr>
          <w:rFonts w:ascii="Times New Roman" w:hAnsi="Times New Roman" w:cs="Times New Roman"/>
          <w:spacing w:val="17"/>
          <w:w w:val="105"/>
        </w:rPr>
        <w:t xml:space="preserve">orgar la asistencia económica a los beneficiarios postulados por “EL </w:t>
      </w:r>
      <w:r w:rsidR="0039624F" w:rsidRPr="00805E07">
        <w:rPr>
          <w:rFonts w:ascii="Times New Roman" w:hAnsi="Times New Roman" w:cs="Times New Roman"/>
          <w:spacing w:val="-5"/>
          <w:w w:val="105"/>
        </w:rPr>
        <w:t>MUNICIPIO/COMUNA”, que reúnan los requisitos establecidos por el Plan.</w:t>
      </w:r>
    </w:p>
    <w:p w:rsidR="0039624F" w:rsidRPr="00805E07" w:rsidRDefault="0039624F" w:rsidP="00805E07">
      <w:pPr>
        <w:widowControl w:val="0"/>
        <w:numPr>
          <w:ilvl w:val="0"/>
          <w:numId w:val="4"/>
        </w:numPr>
        <w:tabs>
          <w:tab w:val="clear" w:pos="360"/>
          <w:tab w:val="num" w:pos="792"/>
        </w:tabs>
        <w:kinsoku w:val="0"/>
        <w:spacing w:before="108" w:after="0" w:line="240" w:lineRule="auto"/>
        <w:rPr>
          <w:rFonts w:ascii="Times New Roman" w:hAnsi="Times New Roman" w:cs="Times New Roman"/>
          <w:spacing w:val="-2"/>
          <w:w w:val="105"/>
        </w:rPr>
      </w:pPr>
      <w:r w:rsidRPr="00805E07">
        <w:rPr>
          <w:rFonts w:ascii="Times New Roman" w:hAnsi="Times New Roman" w:cs="Times New Roman"/>
          <w:spacing w:val="-2"/>
          <w:w w:val="105"/>
        </w:rPr>
        <w:t>Comunicar al Municipio la Resolución sobre las asistencias otorgadas.</w:t>
      </w:r>
    </w:p>
    <w:p w:rsidR="0039624F" w:rsidRPr="00805E07" w:rsidRDefault="0039624F" w:rsidP="00805E07">
      <w:pPr>
        <w:widowControl w:val="0"/>
        <w:numPr>
          <w:ilvl w:val="0"/>
          <w:numId w:val="4"/>
        </w:numPr>
        <w:tabs>
          <w:tab w:val="clear" w:pos="360"/>
          <w:tab w:val="num" w:pos="792"/>
        </w:tabs>
        <w:kinsoku w:val="0"/>
        <w:spacing w:before="108" w:after="0" w:line="240" w:lineRule="auto"/>
        <w:rPr>
          <w:rFonts w:ascii="Times New Roman" w:hAnsi="Times New Roman" w:cs="Times New Roman"/>
          <w:spacing w:val="1"/>
          <w:w w:val="105"/>
        </w:rPr>
      </w:pPr>
      <w:r w:rsidRPr="00805E07">
        <w:rPr>
          <w:rFonts w:ascii="Times New Roman" w:hAnsi="Times New Roman" w:cs="Times New Roman"/>
          <w:spacing w:val="1"/>
          <w:w w:val="105"/>
        </w:rPr>
        <w:t>Informar mensualmente a la Contaduría General de la Provincia mediante los medios</w:t>
      </w:r>
    </w:p>
    <w:p w:rsidR="00933AB7" w:rsidRDefault="0039624F" w:rsidP="00933AB7">
      <w:pPr>
        <w:spacing w:before="72" w:line="240" w:lineRule="auto"/>
        <w:ind w:left="720"/>
        <w:rPr>
          <w:rFonts w:ascii="Times New Roman" w:hAnsi="Times New Roman" w:cs="Times New Roman"/>
          <w:spacing w:val="-6"/>
          <w:w w:val="105"/>
        </w:rPr>
      </w:pPr>
      <w:proofErr w:type="gramStart"/>
      <w:r w:rsidRPr="00805E07">
        <w:rPr>
          <w:rFonts w:ascii="Times New Roman" w:hAnsi="Times New Roman" w:cs="Times New Roman"/>
          <w:spacing w:val="4"/>
          <w:w w:val="105"/>
        </w:rPr>
        <w:t>establecidos</w:t>
      </w:r>
      <w:proofErr w:type="gramEnd"/>
      <w:r w:rsidRPr="00805E07">
        <w:rPr>
          <w:rFonts w:ascii="Times New Roman" w:hAnsi="Times New Roman" w:cs="Times New Roman"/>
          <w:spacing w:val="4"/>
          <w:w w:val="105"/>
        </w:rPr>
        <w:t xml:space="preserve"> a tal fin, los importes a retener de los fondos coparticipables que le </w:t>
      </w:r>
      <w:r w:rsidRPr="00805E07">
        <w:rPr>
          <w:rFonts w:ascii="Times New Roman" w:hAnsi="Times New Roman" w:cs="Times New Roman"/>
          <w:spacing w:val="-6"/>
          <w:w w:val="105"/>
        </w:rPr>
        <w:t>correspondan a “LA MUNICIPALIDAD/COMUNA”.</w:t>
      </w:r>
    </w:p>
    <w:p w:rsidR="0039624F" w:rsidRPr="00933AB7" w:rsidRDefault="0039624F" w:rsidP="00933AB7">
      <w:pPr>
        <w:spacing w:before="72" w:line="240" w:lineRule="auto"/>
        <w:rPr>
          <w:rFonts w:ascii="Times New Roman" w:hAnsi="Times New Roman" w:cs="Times New Roman"/>
          <w:spacing w:val="-6"/>
          <w:w w:val="105"/>
        </w:rPr>
      </w:pPr>
      <w:r w:rsidRPr="00805E07">
        <w:rPr>
          <w:rFonts w:ascii="Times New Roman" w:hAnsi="Times New Roman" w:cs="Times New Roman"/>
          <w:b/>
          <w:bCs/>
          <w:spacing w:val="-5"/>
          <w:w w:val="105"/>
          <w:u w:val="single"/>
        </w:rPr>
        <w:t>QUINTA:</w:t>
      </w:r>
      <w:r w:rsidRPr="00805E07">
        <w:rPr>
          <w:rFonts w:ascii="Times New Roman" w:hAnsi="Times New Roman" w:cs="Times New Roman"/>
          <w:spacing w:val="-5"/>
          <w:w w:val="105"/>
        </w:rPr>
        <w:t xml:space="preserve"> Reembolso a efectuar por “EL MUNICIPIO/COMUNA”.</w:t>
      </w:r>
    </w:p>
    <w:p w:rsidR="0039624F" w:rsidRPr="00805E07" w:rsidRDefault="0039624F" w:rsidP="00805E07">
      <w:pPr>
        <w:spacing w:before="288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spacing w:val="-8"/>
          <w:w w:val="105"/>
        </w:rPr>
        <w:t xml:space="preserve">“EL MUNICIPIO/COMUNA” reembolsará a “EL MINISTERIO” el SETENTA Y CINCO POR 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CIENTO (75%) de la totalidad de las asistencias económicas otorgadas en el marco del presente </w:t>
      </w:r>
      <w:r w:rsidRPr="00805E07">
        <w:rPr>
          <w:rFonts w:ascii="Times New Roman" w:hAnsi="Times New Roman" w:cs="Times New Roman"/>
          <w:spacing w:val="-2"/>
          <w:w w:val="105"/>
        </w:rPr>
        <w:t xml:space="preserve">Convenio, en cincuenta (50) mensuales, consecutivas y actualizables según las condiciones 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establecidas. Las citadas cuotas se actualizarán semestralmente, según el Coeficiente de Variación </w:t>
      </w:r>
      <w:r w:rsidRPr="00805E07">
        <w:rPr>
          <w:rFonts w:ascii="Times New Roman" w:hAnsi="Times New Roman" w:cs="Times New Roman"/>
          <w:spacing w:val="-4"/>
          <w:w w:val="105"/>
        </w:rPr>
        <w:t xml:space="preserve">Salarial que publica el INDEC o el que lo sustituya en el futuro. La primera cuota del reembolso </w:t>
      </w:r>
      <w:r w:rsidRPr="00805E07">
        <w:rPr>
          <w:rFonts w:ascii="Times New Roman" w:hAnsi="Times New Roman" w:cs="Times New Roman"/>
          <w:spacing w:val="-8"/>
          <w:w w:val="105"/>
        </w:rPr>
        <w:t xml:space="preserve">deberá abonarse a los noventa (90) días de haber recibido el primer desembolso el beneficiario, y la </w:t>
      </w:r>
      <w:r w:rsidRPr="00805E07">
        <w:rPr>
          <w:rFonts w:ascii="Times New Roman" w:hAnsi="Times New Roman" w:cs="Times New Roman"/>
          <w:spacing w:val="-10"/>
          <w:w w:val="105"/>
        </w:rPr>
        <w:t xml:space="preserve">primera cuota correspondiente al segundo desembolso, a los noventa (90) días de haber percibido el </w:t>
      </w:r>
      <w:r w:rsidRPr="00805E07">
        <w:rPr>
          <w:rFonts w:ascii="Times New Roman" w:hAnsi="Times New Roman" w:cs="Times New Roman"/>
          <w:spacing w:val="-4"/>
          <w:w w:val="105"/>
        </w:rPr>
        <w:t>beneficiario el mismo.</w:t>
      </w:r>
    </w:p>
    <w:p w:rsidR="0039624F" w:rsidRPr="00805E07" w:rsidRDefault="0039624F" w:rsidP="00805E07">
      <w:pPr>
        <w:spacing w:before="648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b/>
          <w:bCs/>
          <w:spacing w:val="-6"/>
          <w:w w:val="105"/>
          <w:u w:val="single"/>
        </w:rPr>
        <w:t>SEXTA.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 FORMA DE PAGO: “LA MUNICIPALIDAD/COMUNA”, efectivizará el reembolso a 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“EL MINISTERIO”, conforme lo establecido en cláusula precedente, mediante la retención de la 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distribución de la Coparticipación Provincial -Ley N° 8663-, autorizando a tal fin a la Contaduría General de la Provincia, dependiente del MINISTERIO DE FINANZAS DE LA PROVINCIA, a retener automáticamente del Régimen citado, los importes correspondientes hasta cumplimentar el </w:t>
      </w:r>
      <w:r w:rsidRPr="00805E07">
        <w:rPr>
          <w:rFonts w:ascii="Times New Roman" w:hAnsi="Times New Roman" w:cs="Times New Roman"/>
          <w:spacing w:val="-4"/>
          <w:w w:val="105"/>
        </w:rPr>
        <w:t>total debido.</w:t>
      </w:r>
    </w:p>
    <w:p w:rsidR="0039624F" w:rsidRPr="00805E07" w:rsidRDefault="0039624F" w:rsidP="00805E07">
      <w:pPr>
        <w:spacing w:before="612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b/>
          <w:bCs/>
          <w:spacing w:val="-5"/>
          <w:w w:val="105"/>
          <w:u w:val="single"/>
        </w:rPr>
        <w:t>SEPTIMA:</w:t>
      </w:r>
      <w:r w:rsidRPr="00805E07">
        <w:rPr>
          <w:rFonts w:ascii="Times New Roman" w:hAnsi="Times New Roman" w:cs="Times New Roman"/>
          <w:spacing w:val="-5"/>
          <w:w w:val="105"/>
        </w:rPr>
        <w:t xml:space="preserve"> “EL MINISTERIO” deberá informar mediante nota / vía correo electrónico a “LA </w:t>
      </w:r>
      <w:r w:rsidRPr="00805E07">
        <w:rPr>
          <w:rFonts w:ascii="Times New Roman" w:hAnsi="Times New Roman" w:cs="Times New Roman"/>
          <w:spacing w:val="-7"/>
          <w:w w:val="105"/>
        </w:rPr>
        <w:t xml:space="preserve">MUNICIPALIDAD/COMUNA” y a la Contaduría General de la Provincia, mediante los medios </w:t>
      </w:r>
      <w:r w:rsidRPr="00805E07">
        <w:rPr>
          <w:rFonts w:ascii="Times New Roman" w:hAnsi="Times New Roman" w:cs="Times New Roman"/>
          <w:spacing w:val="-4"/>
          <w:w w:val="105"/>
        </w:rPr>
        <w:t xml:space="preserve">establecidos a tal fin, el monto a retener mensualmente. Asimismo, informará a la Contaduría, la cuenta bancaria donde se deberán transferir los importes retenidos al municipio. La Contaduría </w:t>
      </w:r>
      <w:r w:rsidRPr="00805E07">
        <w:rPr>
          <w:rFonts w:ascii="Times New Roman" w:hAnsi="Times New Roman" w:cs="Times New Roman"/>
          <w:spacing w:val="-11"/>
          <w:w w:val="105"/>
        </w:rPr>
        <w:t xml:space="preserve">General de la Provincia, una vez recibidos los importes pertinentes, procederá a retener de los fondos </w:t>
      </w:r>
      <w:r w:rsidRPr="00805E07">
        <w:rPr>
          <w:rFonts w:ascii="Times New Roman" w:hAnsi="Times New Roman" w:cs="Times New Roman"/>
          <w:spacing w:val="-9"/>
          <w:w w:val="105"/>
        </w:rPr>
        <w:t xml:space="preserve">coparticipables que le correspondan a “LA MUNICIPALIDAD/COMUNA” a partir de la próxima </w:t>
      </w:r>
      <w:r w:rsidRPr="00805E07">
        <w:rPr>
          <w:rFonts w:ascii="Times New Roman" w:hAnsi="Times New Roman" w:cs="Times New Roman"/>
          <w:spacing w:val="-4"/>
          <w:w w:val="105"/>
        </w:rPr>
        <w:t>distribución de coparticipación hasta cumplimentar el total solicitado por “EL MINISTERIO”</w:t>
      </w:r>
    </w:p>
    <w:p w:rsidR="0039624F" w:rsidRPr="00805E07" w:rsidRDefault="0039624F" w:rsidP="00805E07">
      <w:pPr>
        <w:spacing w:line="240" w:lineRule="auto"/>
        <w:rPr>
          <w:rFonts w:ascii="Times New Roman" w:hAnsi="Times New Roman" w:cs="Times New Roman"/>
        </w:rPr>
        <w:sectPr w:rsidR="0039624F" w:rsidRPr="00805E07">
          <w:pgSz w:w="11918" w:h="16854"/>
          <w:pgMar w:top="1370" w:right="1139" w:bottom="714" w:left="1199" w:header="720" w:footer="720" w:gutter="0"/>
          <w:cols w:space="720"/>
        </w:sectPr>
      </w:pPr>
    </w:p>
    <w:p w:rsidR="0039624F" w:rsidRPr="00805E07" w:rsidRDefault="0039624F" w:rsidP="00805E07">
      <w:pPr>
        <w:spacing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spacing w:val="3"/>
          <w:w w:val="105"/>
        </w:rPr>
        <w:lastRenderedPageBreak/>
        <w:t xml:space="preserve">Sin perjuicio de lo antes indicado, </w:t>
      </w:r>
      <w:r w:rsidRPr="00805E07">
        <w:rPr>
          <w:rFonts w:ascii="Times New Roman" w:hAnsi="Times New Roman" w:cs="Times New Roman"/>
          <w:b/>
          <w:bCs/>
          <w:spacing w:val="3"/>
        </w:rPr>
        <w:t>“</w:t>
      </w:r>
      <w:r w:rsidRPr="00805E07">
        <w:rPr>
          <w:rFonts w:ascii="Times New Roman" w:hAnsi="Times New Roman" w:cs="Times New Roman"/>
          <w:spacing w:val="3"/>
          <w:w w:val="105"/>
        </w:rPr>
        <w:t>LA MUNICIPALIDAD/COMUNA</w:t>
      </w:r>
      <w:r w:rsidRPr="00805E07">
        <w:rPr>
          <w:rFonts w:ascii="Times New Roman" w:hAnsi="Times New Roman" w:cs="Times New Roman"/>
          <w:spacing w:val="3"/>
        </w:rPr>
        <w:t>”</w:t>
      </w:r>
      <w:r w:rsidRPr="00805E07">
        <w:rPr>
          <w:rFonts w:ascii="Times New Roman" w:hAnsi="Times New Roman" w:cs="Times New Roman"/>
          <w:spacing w:val="3"/>
          <w:w w:val="105"/>
        </w:rPr>
        <w:t xml:space="preserve"> asume el formal 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compromiso de adjuntar el acto de ratificación por parte del órgano con competencia legislativa </w:t>
      </w:r>
      <w:r w:rsidRPr="00805E07">
        <w:rPr>
          <w:rFonts w:ascii="Times New Roman" w:hAnsi="Times New Roman" w:cs="Times New Roman"/>
          <w:spacing w:val="-4"/>
          <w:w w:val="105"/>
        </w:rPr>
        <w:t>municipal dentro del término de noventa (90) días a computar desde la fecha de suscripción del presente convenio.</w:t>
      </w:r>
    </w:p>
    <w:p w:rsidR="0039624F" w:rsidRPr="00805E07" w:rsidRDefault="0039624F" w:rsidP="00805E07">
      <w:pPr>
        <w:spacing w:before="504" w:line="240" w:lineRule="auto"/>
        <w:jc w:val="both"/>
        <w:rPr>
          <w:rFonts w:ascii="Times New Roman" w:hAnsi="Times New Roman" w:cs="Times New Roman"/>
          <w:spacing w:val="-4"/>
          <w:w w:val="105"/>
        </w:rPr>
      </w:pPr>
      <w:r w:rsidRPr="00805E07">
        <w:rPr>
          <w:rFonts w:ascii="Times New Roman" w:hAnsi="Times New Roman" w:cs="Times New Roman"/>
          <w:b/>
          <w:bCs/>
          <w:spacing w:val="-3"/>
          <w:w w:val="105"/>
          <w:u w:val="single"/>
        </w:rPr>
        <w:t>OCTAVA:</w:t>
      </w:r>
      <w:r w:rsidRPr="00805E07">
        <w:rPr>
          <w:rFonts w:ascii="Times New Roman" w:hAnsi="Times New Roman" w:cs="Times New Roman"/>
          <w:spacing w:val="-3"/>
          <w:w w:val="105"/>
        </w:rPr>
        <w:t xml:space="preserve"> En caso de controversias sobre la interpretación y alcances de las cláusulas aquí </w:t>
      </w:r>
      <w:r w:rsidRPr="00805E07">
        <w:rPr>
          <w:rFonts w:ascii="Times New Roman" w:hAnsi="Times New Roman" w:cs="Times New Roman"/>
          <w:w w:val="105"/>
        </w:rPr>
        <w:t xml:space="preserve">contenidas, deberá estarse a las prescripciones contenidas en los artículos 191 y 192 de la </w:t>
      </w:r>
      <w:r w:rsidRPr="00805E07">
        <w:rPr>
          <w:rFonts w:ascii="Times New Roman" w:hAnsi="Times New Roman" w:cs="Times New Roman"/>
          <w:spacing w:val="-5"/>
          <w:w w:val="105"/>
        </w:rPr>
        <w:t xml:space="preserve">Constitución Provincial, como así mismo al principio de buena fe que rige la materia convencional. </w:t>
      </w:r>
      <w:r w:rsidRPr="00805E07">
        <w:rPr>
          <w:rFonts w:ascii="Times New Roman" w:hAnsi="Times New Roman" w:cs="Times New Roman"/>
          <w:spacing w:val="-3"/>
          <w:w w:val="105"/>
        </w:rPr>
        <w:t xml:space="preserve">A los efectos jurisdiccionales, las partes ratifican los domicilios fijados aceptando la competencia </w:t>
      </w:r>
      <w:r w:rsidRPr="00805E07">
        <w:rPr>
          <w:rFonts w:ascii="Times New Roman" w:hAnsi="Times New Roman" w:cs="Times New Roman"/>
          <w:spacing w:val="-6"/>
          <w:w w:val="105"/>
        </w:rPr>
        <w:t xml:space="preserve">de los Tribunales Ordinarios de la ciudad de Córdoba, con renuncia a cualquier fuero de excepción </w:t>
      </w:r>
      <w:r w:rsidRPr="00805E07">
        <w:rPr>
          <w:rFonts w:ascii="Times New Roman" w:hAnsi="Times New Roman" w:cs="Times New Roman"/>
          <w:spacing w:val="-4"/>
          <w:w w:val="105"/>
        </w:rPr>
        <w:t>que pudiera corresponder</w:t>
      </w:r>
    </w:p>
    <w:p w:rsidR="0039624F" w:rsidRPr="00805E07" w:rsidRDefault="0039624F" w:rsidP="00805E07">
      <w:pPr>
        <w:spacing w:before="180" w:line="240" w:lineRule="auto"/>
        <w:ind w:right="144"/>
        <w:rPr>
          <w:rFonts w:ascii="Times New Roman" w:hAnsi="Times New Roman" w:cs="Times New Roman"/>
          <w:spacing w:val="-3"/>
          <w:w w:val="105"/>
        </w:rPr>
      </w:pPr>
      <w:r w:rsidRPr="00805E07">
        <w:rPr>
          <w:rFonts w:ascii="Times New Roman" w:hAnsi="Times New Roman" w:cs="Times New Roman"/>
          <w:spacing w:val="-7"/>
          <w:w w:val="105"/>
        </w:rPr>
        <w:t xml:space="preserve">En prueba de conformidad se firman dos (2) ejemplares de idéntico tenor y a un solo efecto, en la </w:t>
      </w:r>
      <w:r w:rsidRPr="00805E07">
        <w:rPr>
          <w:rFonts w:ascii="Times New Roman" w:hAnsi="Times New Roman" w:cs="Times New Roman"/>
          <w:spacing w:val="-3"/>
          <w:w w:val="105"/>
        </w:rPr>
        <w:t>ciudad de Córdoba a los cuatro días del mes de agosto del año dos mil veintiuno.</w:t>
      </w:r>
    </w:p>
    <w:p w:rsidR="001E433D" w:rsidRPr="00805E07" w:rsidRDefault="001E433D" w:rsidP="00805E07">
      <w:pPr>
        <w:spacing w:line="240" w:lineRule="auto"/>
        <w:rPr>
          <w:rFonts w:ascii="Times New Roman" w:hAnsi="Times New Roman" w:cs="Times New Roman"/>
        </w:rPr>
      </w:pPr>
    </w:p>
    <w:p w:rsidR="002164B4" w:rsidRPr="00805E07" w:rsidRDefault="002164B4" w:rsidP="00805E07">
      <w:pPr>
        <w:spacing w:after="240" w:line="240" w:lineRule="auto"/>
        <w:jc w:val="both"/>
        <w:rPr>
          <w:rFonts w:ascii="Times New Roman" w:hAnsi="Times New Roman" w:cs="Times New Roman"/>
        </w:rPr>
      </w:pPr>
    </w:p>
    <w:sectPr w:rsidR="002164B4" w:rsidRPr="00805E07" w:rsidSect="00146A6D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5A3"/>
    <w:multiLevelType w:val="singleLevel"/>
    <w:tmpl w:val="37A52CC8"/>
    <w:lvl w:ilvl="0">
      <w:start w:val="1"/>
      <w:numFmt w:val="lowerLetter"/>
      <w:lvlText w:val="%1-"/>
      <w:lvlJc w:val="left"/>
      <w:pPr>
        <w:tabs>
          <w:tab w:val="num" w:pos="360"/>
        </w:tabs>
        <w:snapToGrid/>
        <w:ind w:left="792" w:hanging="360"/>
      </w:pPr>
      <w:rPr>
        <w:spacing w:val="-5"/>
        <w:w w:val="105"/>
        <w:sz w:val="24"/>
        <w:szCs w:val="24"/>
      </w:rPr>
    </w:lvl>
  </w:abstractNum>
  <w:abstractNum w:abstractNumId="1">
    <w:nsid w:val="045AE2D9"/>
    <w:multiLevelType w:val="singleLevel"/>
    <w:tmpl w:val="643F1E76"/>
    <w:lvl w:ilvl="0">
      <w:start w:val="1"/>
      <w:numFmt w:val="lowerLetter"/>
      <w:lvlText w:val="%1-"/>
      <w:lvlJc w:val="left"/>
      <w:pPr>
        <w:tabs>
          <w:tab w:val="num" w:pos="360"/>
        </w:tabs>
        <w:snapToGrid/>
        <w:ind w:left="792" w:hanging="360"/>
      </w:pPr>
      <w:rPr>
        <w:spacing w:val="-2"/>
        <w:w w:val="105"/>
        <w:sz w:val="24"/>
        <w:szCs w:val="24"/>
      </w:rPr>
    </w:lvl>
  </w:abstractNum>
  <w:abstractNum w:abstractNumId="2">
    <w:nsid w:val="049C9E5D"/>
    <w:multiLevelType w:val="singleLevel"/>
    <w:tmpl w:val="23FF4C21"/>
    <w:lvl w:ilvl="0">
      <w:start w:val="3"/>
      <w:numFmt w:val="lowerLetter"/>
      <w:lvlText w:val="%1-"/>
      <w:lvlJc w:val="left"/>
      <w:pPr>
        <w:tabs>
          <w:tab w:val="num" w:pos="360"/>
        </w:tabs>
        <w:snapToGrid/>
        <w:ind w:left="792" w:hanging="360"/>
      </w:pPr>
      <w:rPr>
        <w:spacing w:val="17"/>
        <w:w w:val="105"/>
        <w:sz w:val="24"/>
        <w:szCs w:val="24"/>
      </w:rPr>
    </w:lvl>
  </w:abstractNum>
  <w:abstractNum w:abstractNumId="3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03514"/>
    <w:rsid w:val="00023208"/>
    <w:rsid w:val="00047F8E"/>
    <w:rsid w:val="00053DEF"/>
    <w:rsid w:val="00077E8A"/>
    <w:rsid w:val="0009070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46A6D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77140"/>
    <w:rsid w:val="002A201D"/>
    <w:rsid w:val="002A4718"/>
    <w:rsid w:val="002B1754"/>
    <w:rsid w:val="002B4B4A"/>
    <w:rsid w:val="002B75F6"/>
    <w:rsid w:val="002E39BC"/>
    <w:rsid w:val="002F45EA"/>
    <w:rsid w:val="002F7625"/>
    <w:rsid w:val="003108D4"/>
    <w:rsid w:val="0033281C"/>
    <w:rsid w:val="003752CE"/>
    <w:rsid w:val="0038276C"/>
    <w:rsid w:val="0039624F"/>
    <w:rsid w:val="003B15A3"/>
    <w:rsid w:val="003B42D9"/>
    <w:rsid w:val="003F7F4C"/>
    <w:rsid w:val="00402CED"/>
    <w:rsid w:val="00426A0C"/>
    <w:rsid w:val="00440519"/>
    <w:rsid w:val="004449FA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3179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05D66"/>
    <w:rsid w:val="00805E07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3AB7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9F53B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E07B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1406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11</cp:revision>
  <cp:lastPrinted>2021-07-16T11:16:00Z</cp:lastPrinted>
  <dcterms:created xsi:type="dcterms:W3CDTF">2021-10-12T10:26:00Z</dcterms:created>
  <dcterms:modified xsi:type="dcterms:W3CDTF">2021-10-13T15:40:00Z</dcterms:modified>
</cp:coreProperties>
</file>